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1B91BFD" w14:paraId="288C7561" wp14:textId="4172574F">
      <w:pPr>
        <w:spacing w:after="160" w:line="276"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Instructor for </w:t>
      </w:r>
      <w:r w:rsidRPr="61B91BFD" w:rsidR="61B91BFD">
        <w:rPr>
          <w:rFonts w:ascii="Calibri" w:hAnsi="Calibri" w:eastAsia="Calibri" w:cs="Calibri"/>
          <w:b w:val="1"/>
          <w:bCs w:val="1"/>
          <w:i w:val="0"/>
          <w:iCs w:val="0"/>
          <w:caps w:val="0"/>
          <w:smallCaps w:val="0"/>
          <w:noProof w:val="0"/>
          <w:color w:val="000000" w:themeColor="text1" w:themeTint="FF" w:themeShade="FF"/>
          <w:sz w:val="28"/>
          <w:szCs w:val="28"/>
          <w:lang w:val="en-US"/>
        </w:rPr>
        <w:t>GeoFORCE</w:t>
      </w:r>
    </w:p>
    <w:p xmlns:wp14="http://schemas.microsoft.com/office/word/2010/wordml" w:rsidP="61B91BFD" w14:paraId="0C3CD4E9" wp14:textId="32296584">
      <w:pPr>
        <w:spacing w:after="16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Hiring Department: Jackson School of Geosciences – Outreach and Diversity</w:t>
      </w:r>
    </w:p>
    <w:p xmlns:wp14="http://schemas.microsoft.com/office/word/2010/wordml" w:rsidP="61B91BFD" w14:paraId="58E81274" wp14:textId="23EA3BE7">
      <w:pPr>
        <w:spacing w:after="16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Program: GeoFORCE Texas</w:t>
      </w:r>
    </w:p>
    <w:p xmlns:wp14="http://schemas.microsoft.com/office/word/2010/wordml" w:rsidP="303FDEE1" w14:paraId="77DEB7E7" wp14:textId="12B834F6">
      <w:pPr>
        <w:spacing w:after="160" w:line="240" w:lineRule="auto"/>
        <w:jc w:val="both"/>
        <w:rPr>
          <w:rFonts w:ascii="Calibri" w:hAnsi="Calibri" w:eastAsia="Calibri" w:cs="Calibri"/>
          <w:b w:val="0"/>
          <w:bCs w:val="0"/>
          <w:i w:val="0"/>
          <w:iCs w:val="0"/>
          <w:caps w:val="0"/>
          <w:smallCaps w:val="0"/>
          <w:noProof w:val="0"/>
          <w:color w:val="7030A0"/>
          <w:sz w:val="22"/>
          <w:szCs w:val="22"/>
          <w:lang w:val="en-US"/>
        </w:rPr>
      </w:pPr>
      <w:r w:rsidRPr="303FDEE1" w:rsidR="303FDEE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Compensation: </w:t>
      </w:r>
      <w:r w:rsidRPr="303FDEE1" w:rsidR="303FDEE1">
        <w:rPr>
          <w:rFonts w:ascii="Calibri" w:hAnsi="Calibri" w:eastAsia="Calibri" w:cs="Calibri"/>
          <w:b w:val="0"/>
          <w:bCs w:val="0"/>
          <w:i w:val="0"/>
          <w:iCs w:val="0"/>
          <w:caps w:val="0"/>
          <w:smallCaps w:val="0"/>
          <w:noProof w:val="0"/>
          <w:color w:val="auto"/>
          <w:sz w:val="22"/>
          <w:szCs w:val="22"/>
          <w:lang w:val="en-US"/>
        </w:rPr>
        <w:t>$40/hour + Food, Lodging, and Travel on Field Experiences</w:t>
      </w:r>
    </w:p>
    <w:p xmlns:wp14="http://schemas.microsoft.com/office/word/2010/wordml" w:rsidP="61B91BFD" w14:paraId="531EED10" wp14:textId="19C22B54">
      <w:pPr>
        <w:spacing w:after="16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1B91BFD" w14:paraId="2C85ED8D" wp14:textId="15B24DAF">
      <w:pPr>
        <w:spacing w:after="16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Hours: </w:t>
      </w: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4</w:t>
      </w:r>
      <w:r w:rsidRPr="61B91BFD" w:rsidR="61B91BFD">
        <w:rPr>
          <w:rFonts w:ascii="Calibri" w:hAnsi="Calibri" w:eastAsia="Calibri" w:cs="Calibri"/>
          <w:b w:val="0"/>
          <w:bCs w:val="0"/>
          <w:i w:val="0"/>
          <w:iCs w:val="0"/>
          <w:caps w:val="0"/>
          <w:smallCaps w:val="0"/>
          <w:strike w:val="0"/>
          <w:dstrike w:val="0"/>
          <w:noProof w:val="0"/>
          <w:color w:val="auto"/>
          <w:sz w:val="22"/>
          <w:szCs w:val="22"/>
          <w:u w:val="none"/>
          <w:lang w:val="en-US"/>
        </w:rPr>
        <w:t>5</w:t>
      </w: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.00 Flexible from 12:00AM to 11:59PM </w:t>
      </w:r>
    </w:p>
    <w:p xmlns:wp14="http://schemas.microsoft.com/office/word/2010/wordml" w:rsidP="61B91BFD" w14:paraId="4E37382E" wp14:textId="1E01D432">
      <w:pPr>
        <w:spacing w:after="16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Position Duration:</w:t>
      </w: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Temporary</w:t>
      </w:r>
    </w:p>
    <w:p xmlns:wp14="http://schemas.microsoft.com/office/word/2010/wordml" w:rsidP="61B91BFD" w14:paraId="55F0467E" wp14:textId="6D283294">
      <w:pPr>
        <w:spacing w:after="16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Location: </w:t>
      </w: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Austin - J. J. Pickle Research Campus (North Austin)</w:t>
      </w:r>
    </w:p>
    <w:p xmlns:wp14="http://schemas.microsoft.com/office/word/2010/wordml" w:rsidP="303FDEE1" w14:paraId="240810A7" wp14:textId="18D7AD27">
      <w:pPr>
        <w:spacing w:after="160" w:line="240" w:lineRule="auto"/>
        <w:jc w:val="both"/>
        <w:rPr>
          <w:rFonts w:ascii="Calibri" w:hAnsi="Calibri" w:eastAsia="Calibri" w:cs="Calibri"/>
          <w:b w:val="0"/>
          <w:bCs w:val="0"/>
          <w:i w:val="0"/>
          <w:iCs w:val="0"/>
          <w:caps w:val="0"/>
          <w:smallCaps w:val="0"/>
          <w:noProof w:val="0"/>
          <w:color w:val="7030A0"/>
          <w:sz w:val="22"/>
          <w:szCs w:val="22"/>
          <w:lang w:val="en-US"/>
        </w:rPr>
      </w:pPr>
      <w:r w:rsidRPr="303FDEE1" w:rsidR="303FDEE1">
        <w:rPr>
          <w:rFonts w:ascii="Calibri" w:hAnsi="Calibri" w:eastAsia="Calibri" w:cs="Calibri"/>
          <w:b w:val="1"/>
          <w:bCs w:val="1"/>
          <w:i w:val="0"/>
          <w:iCs w:val="0"/>
          <w:caps w:val="0"/>
          <w:smallCaps w:val="0"/>
          <w:noProof w:val="0"/>
          <w:color w:val="000000" w:themeColor="text1" w:themeTint="FF" w:themeShade="FF"/>
          <w:sz w:val="22"/>
          <w:szCs w:val="22"/>
          <w:lang w:val="en-US"/>
        </w:rPr>
        <w:t>Number of Vacancies:</w:t>
      </w:r>
      <w:r w:rsidRPr="303FDEE1" w:rsidR="303FDEE1">
        <w:rPr>
          <w:rFonts w:ascii="Calibri" w:hAnsi="Calibri" w:eastAsia="Calibri" w:cs="Calibri"/>
          <w:b w:val="1"/>
          <w:bCs w:val="1"/>
          <w:i w:val="0"/>
          <w:iCs w:val="0"/>
          <w:caps w:val="0"/>
          <w:smallCaps w:val="0"/>
          <w:noProof w:val="0"/>
          <w:color w:val="FF0000"/>
          <w:sz w:val="22"/>
          <w:szCs w:val="22"/>
          <w:lang w:val="en-US"/>
        </w:rPr>
        <w:t xml:space="preserve"> </w:t>
      </w:r>
      <w:r w:rsidRPr="303FDEE1" w:rsidR="303FDEE1">
        <w:rPr>
          <w:rFonts w:ascii="Calibri" w:hAnsi="Calibri" w:eastAsia="Calibri" w:cs="Calibri"/>
          <w:b w:val="0"/>
          <w:bCs w:val="0"/>
          <w:i w:val="0"/>
          <w:iCs w:val="0"/>
          <w:caps w:val="0"/>
          <w:smallCaps w:val="0"/>
          <w:noProof w:val="0"/>
          <w:color w:val="auto"/>
          <w:sz w:val="22"/>
          <w:szCs w:val="22"/>
          <w:lang w:val="en-US"/>
        </w:rPr>
        <w:t>6</w:t>
      </w:r>
    </w:p>
    <w:p xmlns:wp14="http://schemas.microsoft.com/office/word/2010/wordml" w:rsidP="303FDEE1" w14:paraId="24D56134" wp14:textId="194C2768">
      <w:pPr>
        <w:pStyle w:val="Normal"/>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3FDEE1" w:rsidR="303FDEE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General Notes: </w:t>
      </w:r>
      <w:r w:rsidRPr="303FDEE1" w:rsidR="303FDEE1">
        <w:rPr>
          <w:rFonts w:ascii="Calibri" w:hAnsi="Calibri" w:eastAsia="Calibri" w:cs="Calibri"/>
          <w:b w:val="0"/>
          <w:bCs w:val="0"/>
          <w:i w:val="0"/>
          <w:iCs w:val="0"/>
          <w:caps w:val="0"/>
          <w:smallCaps w:val="0"/>
          <w:noProof w:val="0"/>
          <w:color w:val="000000" w:themeColor="text1" w:themeTint="FF" w:themeShade="FF"/>
          <w:sz w:val="22"/>
          <w:szCs w:val="22"/>
          <w:lang w:val="en-US"/>
        </w:rPr>
        <w:t>Substantial travel is associated with the position. Required to attend the 2-day (Saturday and Sunday) education team training in the spring. May attend training in-person or virtually.</w:t>
      </w:r>
    </w:p>
    <w:p xmlns:wp14="http://schemas.microsoft.com/office/word/2010/wordml" w:rsidP="303FDEE1" w14:paraId="0F049C3B" wp14:textId="0EDB532F">
      <w:pPr>
        <w:pStyle w:val="Normal"/>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1B91BFD" w14:paraId="03A92CD6" wp14:textId="61CD209A">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GeoFORCE Mission</w:t>
      </w:r>
    </w:p>
    <w:p xmlns:wp14="http://schemas.microsoft.com/office/word/2010/wordml" w:rsidP="61B91BFD" w14:paraId="3EDC1ECD" wp14:textId="5615DA43">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GeoFORCE is an education outreach program that targets diverse and low-income communities in Houston and Southwest Texas. The Jackson School of Geosciences at the University of Texas created GeoFORCE to identify and develop the next generation of diverse leadership for discovery, research, and management of energy, minerals, water, the environment, and natural hazards for the benefit of society.</w:t>
      </w:r>
    </w:p>
    <w:p xmlns:wp14="http://schemas.microsoft.com/office/word/2010/wordml" w:rsidP="61B91BFD" w14:paraId="00E8ED83" wp14:textId="19C66150">
      <w:p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1B91BFD" w14:paraId="286BB02D" wp14:textId="7711186D">
      <w:p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Position Description</w:t>
      </w:r>
    </w:p>
    <w:p xmlns:wp14="http://schemas.microsoft.com/office/word/2010/wordml" w:rsidP="61B91BFD" w14:paraId="55BB8353" wp14:textId="1DD67B50">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roofErr w:type="spellStart"/>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GeoFORCE</w:t>
      </w:r>
      <w:proofErr w:type="spellEnd"/>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Instructors are Jackson School research faculty and/or graduate students. They are geoscience content experts, and will work collaboratively with </w:t>
      </w:r>
      <w:r w:rsidRPr="61B91BFD" w:rsidR="61B91BFD">
        <w:rPr>
          <w:rFonts w:ascii="Calibri" w:hAnsi="Calibri" w:eastAsia="Calibri" w:cs="Calibri"/>
          <w:b w:val="0"/>
          <w:bCs w:val="0"/>
          <w:i w:val="0"/>
          <w:iCs w:val="0"/>
          <w:caps w:val="0"/>
          <w:smallCaps w:val="0"/>
          <w:strike w:val="0"/>
          <w:dstrike w:val="0"/>
          <w:noProof w:val="0"/>
          <w:color w:val="auto"/>
          <w:sz w:val="22"/>
          <w:szCs w:val="22"/>
          <w:u w:val="none"/>
          <w:lang w:val="en-US"/>
        </w:rPr>
        <w:t>an educational coach</w:t>
      </w: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administer instruction in the field and classroom. The primary duty of this position is to deliver instruction to approximately 40 high school students over geologic concepts related to the field experience in which they are assigned. </w:t>
      </w:r>
    </w:p>
    <w:p xmlns:wp14="http://schemas.microsoft.com/office/word/2010/wordml" w:rsidP="61B91BFD" w14:paraId="4EC0EA0E" wp14:textId="23459E2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Essential Functions</w:t>
      </w:r>
    </w:p>
    <w:p xmlns:wp14="http://schemas.microsoft.com/office/word/2010/wordml" w:rsidP="61B91BFD" w14:paraId="78AD0E15" wp14:textId="11BF3229">
      <w:pPr>
        <w:pStyle w:val="ListParagraph"/>
        <w:numPr>
          <w:ilvl w:val="0"/>
          <w:numId w:val="1"/>
        </w:numPr>
        <w:spacing w:before="130" w:after="130" w:line="240" w:lineRule="auto"/>
        <w:ind w:right="273"/>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61B91BFD" w:rsidR="61B91BFD">
        <w:rPr>
          <w:rFonts w:ascii="Calibri" w:hAnsi="Calibri" w:eastAsia="Calibri" w:cs="Calibri"/>
          <w:b w:val="0"/>
          <w:bCs w:val="0"/>
          <w:i w:val="0"/>
          <w:iCs w:val="0"/>
          <w:caps w:val="0"/>
          <w:smallCaps w:val="0"/>
          <w:noProof w:val="0"/>
          <w:color w:val="222222"/>
          <w:sz w:val="22"/>
          <w:szCs w:val="22"/>
          <w:lang w:val="en-US"/>
        </w:rPr>
        <w:t>Deliver short lectures, videos, etc. before visiting field locations. 65%</w:t>
      </w:r>
    </w:p>
    <w:p xmlns:wp14="http://schemas.microsoft.com/office/word/2010/wordml" w:rsidP="61B91BFD" w14:paraId="2DE41137" wp14:textId="685C801C">
      <w:pPr>
        <w:pStyle w:val="ListParagraph"/>
        <w:numPr>
          <w:ilvl w:val="0"/>
          <w:numId w:val="1"/>
        </w:numPr>
        <w:spacing w:before="130" w:after="130" w:line="240" w:lineRule="auto"/>
        <w:ind w:right="273"/>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61B91BFD" w:rsidR="61B91BFD">
        <w:rPr>
          <w:rFonts w:ascii="Calibri" w:hAnsi="Calibri" w:eastAsia="Calibri" w:cs="Calibri"/>
          <w:b w:val="0"/>
          <w:bCs w:val="0"/>
          <w:i w:val="0"/>
          <w:iCs w:val="0"/>
          <w:caps w:val="0"/>
          <w:smallCaps w:val="0"/>
          <w:noProof w:val="0"/>
          <w:color w:val="222222"/>
          <w:sz w:val="22"/>
          <w:szCs w:val="22"/>
          <w:lang w:val="en-US"/>
        </w:rPr>
        <w:t>Act as the geoscience content expert in the field and in the classroom, guiding students, the educational coach, and educational coaches in training (12</w:t>
      </w:r>
      <w:r w:rsidRPr="61B91BFD" w:rsidR="61B91BFD">
        <w:rPr>
          <w:rFonts w:ascii="Calibri" w:hAnsi="Calibri" w:eastAsia="Calibri" w:cs="Calibri"/>
          <w:b w:val="0"/>
          <w:bCs w:val="0"/>
          <w:i w:val="0"/>
          <w:iCs w:val="0"/>
          <w:caps w:val="0"/>
          <w:smallCaps w:val="0"/>
          <w:noProof w:val="0"/>
          <w:color w:val="222222"/>
          <w:sz w:val="22"/>
          <w:szCs w:val="22"/>
          <w:vertAlign w:val="superscript"/>
          <w:lang w:val="en-US"/>
        </w:rPr>
        <w:t>th</w:t>
      </w:r>
      <w:r w:rsidRPr="61B91BFD" w:rsidR="61B91BFD">
        <w:rPr>
          <w:rFonts w:ascii="Calibri" w:hAnsi="Calibri" w:eastAsia="Calibri" w:cs="Calibri"/>
          <w:b w:val="0"/>
          <w:bCs w:val="0"/>
          <w:i w:val="0"/>
          <w:iCs w:val="0"/>
          <w:caps w:val="0"/>
          <w:smallCaps w:val="0"/>
          <w:noProof w:val="0"/>
          <w:color w:val="222222"/>
          <w:sz w:val="22"/>
          <w:szCs w:val="22"/>
          <w:lang w:val="en-US"/>
        </w:rPr>
        <w:t xml:space="preserve"> grade academy only) in the delivery of the curriculum. 10%</w:t>
      </w:r>
    </w:p>
    <w:p xmlns:wp14="http://schemas.microsoft.com/office/word/2010/wordml" w:rsidP="61B91BFD" w14:paraId="706DBF79" wp14:textId="6A70089B">
      <w:pPr>
        <w:pStyle w:val="ListParagraph"/>
        <w:numPr>
          <w:ilvl w:val="0"/>
          <w:numId w:val="1"/>
        </w:numPr>
        <w:spacing w:before="130" w:after="130" w:line="240" w:lineRule="auto"/>
        <w:ind w:right="273"/>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61B91BFD" w:rsidR="61B91BFD">
        <w:rPr>
          <w:rFonts w:ascii="Calibri" w:hAnsi="Calibri" w:eastAsia="Calibri" w:cs="Calibri"/>
          <w:b w:val="0"/>
          <w:bCs w:val="0"/>
          <w:i w:val="0"/>
          <w:iCs w:val="0"/>
          <w:caps w:val="0"/>
          <w:smallCaps w:val="0"/>
          <w:noProof w:val="0"/>
          <w:color w:val="222222"/>
          <w:sz w:val="22"/>
          <w:szCs w:val="22"/>
          <w:lang w:val="en-US"/>
        </w:rPr>
        <w:t>Contribute to the instructional program based on current knowledge and best practices in geoscience field learning as described by geoscience education literature. 5%</w:t>
      </w:r>
    </w:p>
    <w:p xmlns:wp14="http://schemas.microsoft.com/office/word/2010/wordml" w:rsidP="54127C4A" w14:paraId="0C535C9C" wp14:textId="1C46940C">
      <w:pPr>
        <w:pStyle w:val="ListParagraph"/>
        <w:numPr>
          <w:ilvl w:val="0"/>
          <w:numId w:val="1"/>
        </w:numPr>
        <w:spacing w:before="130" w:after="130" w:line="240" w:lineRule="auto"/>
        <w:ind w:right="273"/>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54127C4A" w:rsidR="54127C4A">
        <w:rPr>
          <w:rFonts w:ascii="Calibri" w:hAnsi="Calibri" w:eastAsia="Calibri" w:cs="Calibri"/>
          <w:b w:val="0"/>
          <w:bCs w:val="0"/>
          <w:i w:val="0"/>
          <w:iCs w:val="0"/>
          <w:caps w:val="0"/>
          <w:smallCaps w:val="0"/>
          <w:noProof w:val="0"/>
          <w:color w:val="222222"/>
          <w:sz w:val="22"/>
          <w:szCs w:val="22"/>
          <w:lang w:val="en-US"/>
        </w:rPr>
        <w:t xml:space="preserve">Conduct daily debriefs of each day's activities and previews for the next day's activities with the instructional team and </w:t>
      </w:r>
      <w:r w:rsidRPr="54127C4A" w:rsidR="54127C4A">
        <w:rPr>
          <w:rFonts w:ascii="Calibri" w:hAnsi="Calibri" w:eastAsia="Calibri" w:cs="Calibri"/>
          <w:b w:val="0"/>
          <w:bCs w:val="0"/>
          <w:i w:val="0"/>
          <w:iCs w:val="0"/>
          <w:caps w:val="0"/>
          <w:smallCaps w:val="0"/>
          <w:noProof w:val="0"/>
          <w:color w:val="222222"/>
          <w:sz w:val="22"/>
          <w:szCs w:val="22"/>
          <w:lang w:val="en-US"/>
        </w:rPr>
        <w:t>GeoFORCE</w:t>
      </w:r>
      <w:r w:rsidRPr="54127C4A" w:rsidR="54127C4A">
        <w:rPr>
          <w:rFonts w:ascii="Calibri" w:hAnsi="Calibri" w:eastAsia="Calibri" w:cs="Calibri"/>
          <w:b w:val="0"/>
          <w:bCs w:val="0"/>
          <w:i w:val="0"/>
          <w:iCs w:val="0"/>
          <w:caps w:val="0"/>
          <w:smallCaps w:val="0"/>
          <w:noProof w:val="0"/>
          <w:color w:val="222222"/>
          <w:sz w:val="22"/>
          <w:szCs w:val="22"/>
          <w:lang w:val="en-US"/>
        </w:rPr>
        <w:t xml:space="preserve"> coordinators. 5%</w:t>
      </w:r>
    </w:p>
    <w:p xmlns:wp14="http://schemas.microsoft.com/office/word/2010/wordml" w:rsidP="61B91BFD" w14:paraId="482578B8" wp14:textId="7A8C581F">
      <w:pPr>
        <w:pStyle w:val="ListParagraph"/>
        <w:numPr>
          <w:ilvl w:val="0"/>
          <w:numId w:val="1"/>
        </w:numPr>
        <w:spacing w:before="130" w:after="130" w:line="240" w:lineRule="auto"/>
        <w:ind w:right="273"/>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61B91BFD" w:rsidR="61B91BFD">
        <w:rPr>
          <w:rFonts w:ascii="Calibri" w:hAnsi="Calibri" w:eastAsia="Calibri" w:cs="Calibri"/>
          <w:b w:val="0"/>
          <w:bCs w:val="0"/>
          <w:i w:val="0"/>
          <w:iCs w:val="0"/>
          <w:caps w:val="0"/>
          <w:smallCaps w:val="0"/>
          <w:noProof w:val="0"/>
          <w:color w:val="222222"/>
          <w:sz w:val="22"/>
          <w:szCs w:val="22"/>
          <w:lang w:val="en-US"/>
        </w:rPr>
        <w:t>Work collaboratively with all staff members and communicate any issues which may arise regarding instruction to the trip coordinator and appropriate team member(s). 5%</w:t>
      </w:r>
    </w:p>
    <w:p xmlns:wp14="http://schemas.microsoft.com/office/word/2010/wordml" w:rsidP="61B91BFD" w14:paraId="4EEFF67C" wp14:textId="070B2E13">
      <w:pPr>
        <w:pStyle w:val="ListParagraph"/>
        <w:numPr>
          <w:ilvl w:val="0"/>
          <w:numId w:val="1"/>
        </w:numPr>
        <w:spacing w:before="130" w:after="160" w:line="240" w:lineRule="auto"/>
        <w:ind w:right="273"/>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61B91BFD" w:rsidR="61B91BFD">
        <w:rPr>
          <w:rFonts w:ascii="Calibri" w:hAnsi="Calibri" w:eastAsia="Calibri" w:cs="Calibri"/>
          <w:b w:val="0"/>
          <w:bCs w:val="0"/>
          <w:i w:val="0"/>
          <w:iCs w:val="0"/>
          <w:caps w:val="0"/>
          <w:smallCaps w:val="0"/>
          <w:noProof w:val="0"/>
          <w:color w:val="222222"/>
          <w:sz w:val="22"/>
          <w:szCs w:val="22"/>
          <w:lang w:val="en-US"/>
        </w:rPr>
        <w:t>Serve as mentor to educational coaches in training (12</w:t>
      </w:r>
      <w:r w:rsidRPr="61B91BFD" w:rsidR="61B91BFD">
        <w:rPr>
          <w:rFonts w:ascii="Calibri" w:hAnsi="Calibri" w:eastAsia="Calibri" w:cs="Calibri"/>
          <w:b w:val="0"/>
          <w:bCs w:val="0"/>
          <w:i w:val="0"/>
          <w:iCs w:val="0"/>
          <w:caps w:val="0"/>
          <w:smallCaps w:val="0"/>
          <w:noProof w:val="0"/>
          <w:color w:val="222222"/>
          <w:sz w:val="22"/>
          <w:szCs w:val="22"/>
          <w:vertAlign w:val="superscript"/>
          <w:lang w:val="en-US"/>
        </w:rPr>
        <w:t>th</w:t>
      </w:r>
      <w:r w:rsidRPr="61B91BFD" w:rsidR="61B91BFD">
        <w:rPr>
          <w:rFonts w:ascii="Calibri" w:hAnsi="Calibri" w:eastAsia="Calibri" w:cs="Calibri"/>
          <w:b w:val="0"/>
          <w:bCs w:val="0"/>
          <w:i w:val="0"/>
          <w:iCs w:val="0"/>
          <w:caps w:val="0"/>
          <w:smallCaps w:val="0"/>
          <w:noProof w:val="0"/>
          <w:color w:val="222222"/>
          <w:sz w:val="22"/>
          <w:szCs w:val="22"/>
          <w:lang w:val="en-US"/>
        </w:rPr>
        <w:t xml:space="preserve"> grade academy only) and student counselors, encouraging them to consider essential questions and to think like a geologist. 5%</w:t>
      </w:r>
    </w:p>
    <w:p xmlns:wp14="http://schemas.microsoft.com/office/word/2010/wordml" w:rsidP="61B91BFD" w14:paraId="1ADCF8C7" wp14:textId="7AD59DE6">
      <w:pPr>
        <w:pStyle w:val="ListParagraph"/>
        <w:numPr>
          <w:ilvl w:val="0"/>
          <w:numId w:val="1"/>
        </w:numPr>
        <w:spacing w:after="0" w:line="240" w:lineRule="auto"/>
        <w:ind w:right="1370"/>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61B91BFD" w:rsidR="61B91BFD">
        <w:rPr>
          <w:rFonts w:ascii="Calibri" w:hAnsi="Calibri" w:eastAsia="Calibri" w:cs="Calibri"/>
          <w:b w:val="0"/>
          <w:bCs w:val="0"/>
          <w:i w:val="0"/>
          <w:iCs w:val="0"/>
          <w:caps w:val="0"/>
          <w:smallCaps w:val="0"/>
          <w:noProof w:val="0"/>
          <w:color w:val="222222"/>
          <w:sz w:val="22"/>
          <w:szCs w:val="22"/>
          <w:lang w:val="en-US"/>
        </w:rPr>
        <w:t>Other duties as assigned by trip coordinator. 5%</w:t>
      </w:r>
    </w:p>
    <w:p xmlns:wp14="http://schemas.microsoft.com/office/word/2010/wordml" w:rsidP="61B91BFD" w14:paraId="6FC1F660" wp14:textId="544F7274">
      <w:pPr>
        <w:spacing w:before="130" w:after="130" w:line="276" w:lineRule="auto"/>
        <w:ind w:right="274"/>
        <w:rPr>
          <w:rFonts w:ascii="Calibri" w:hAnsi="Calibri" w:eastAsia="Calibri" w:cs="Calibri"/>
          <w:b w:val="0"/>
          <w:bCs w:val="0"/>
          <w:i w:val="0"/>
          <w:iCs w:val="0"/>
          <w:caps w:val="0"/>
          <w:smallCaps w:val="0"/>
          <w:noProof w:val="0"/>
          <w:color w:val="222222"/>
          <w:sz w:val="22"/>
          <w:szCs w:val="22"/>
          <w:lang w:val="en-US"/>
        </w:rPr>
      </w:pPr>
      <w:r w:rsidRPr="61B91BFD" w:rsidR="61B91BFD">
        <w:rPr>
          <w:rFonts w:ascii="Calibri" w:hAnsi="Calibri" w:eastAsia="Calibri" w:cs="Calibri"/>
          <w:b w:val="0"/>
          <w:bCs w:val="0"/>
          <w:i w:val="0"/>
          <w:iCs w:val="0"/>
          <w:caps w:val="0"/>
          <w:smallCaps w:val="0"/>
          <w:noProof w:val="0"/>
          <w:color w:val="222222"/>
          <w:sz w:val="22"/>
          <w:szCs w:val="22"/>
          <w:lang w:val="en-US"/>
        </w:rPr>
        <w:t>12</w:t>
      </w:r>
      <w:r w:rsidRPr="61B91BFD" w:rsidR="61B91BFD">
        <w:rPr>
          <w:rFonts w:ascii="Calibri" w:hAnsi="Calibri" w:eastAsia="Calibri" w:cs="Calibri"/>
          <w:b w:val="0"/>
          <w:bCs w:val="0"/>
          <w:i w:val="0"/>
          <w:iCs w:val="0"/>
          <w:caps w:val="0"/>
          <w:smallCaps w:val="0"/>
          <w:noProof w:val="0"/>
          <w:color w:val="222222"/>
          <w:sz w:val="22"/>
          <w:szCs w:val="22"/>
          <w:vertAlign w:val="superscript"/>
          <w:lang w:val="en-US"/>
        </w:rPr>
        <w:t>th</w:t>
      </w:r>
      <w:r w:rsidRPr="61B91BFD" w:rsidR="61B91BFD">
        <w:rPr>
          <w:rFonts w:ascii="Calibri" w:hAnsi="Calibri" w:eastAsia="Calibri" w:cs="Calibri"/>
          <w:b w:val="0"/>
          <w:bCs w:val="0"/>
          <w:i w:val="0"/>
          <w:iCs w:val="0"/>
          <w:caps w:val="0"/>
          <w:smallCaps w:val="0"/>
          <w:noProof w:val="0"/>
          <w:color w:val="222222"/>
          <w:sz w:val="22"/>
          <w:szCs w:val="22"/>
          <w:lang w:val="en-US"/>
        </w:rPr>
        <w:t xml:space="preserve"> Grade Academy only:</w:t>
      </w:r>
    </w:p>
    <w:p xmlns:wp14="http://schemas.microsoft.com/office/word/2010/wordml" w:rsidP="303FDEE1" w14:paraId="1E5A4267" wp14:textId="389D5733">
      <w:pPr>
        <w:pStyle w:val="ListParagraph"/>
        <w:numPr>
          <w:ilvl w:val="0"/>
          <w:numId w:val="2"/>
        </w:numPr>
        <w:spacing w:before="130" w:after="130" w:line="276" w:lineRule="auto"/>
        <w:ind w:right="274"/>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303FDEE1" w:rsidR="303FDEE1">
        <w:rPr>
          <w:rFonts w:ascii="Calibri" w:hAnsi="Calibri" w:eastAsia="Calibri" w:cs="Calibri"/>
          <w:b w:val="0"/>
          <w:bCs w:val="0"/>
          <w:i w:val="0"/>
          <w:iCs w:val="0"/>
          <w:caps w:val="0"/>
          <w:smallCaps w:val="0"/>
          <w:noProof w:val="0"/>
          <w:color w:val="000000" w:themeColor="text1" w:themeTint="FF" w:themeShade="FF"/>
          <w:sz w:val="22"/>
          <w:szCs w:val="22"/>
          <w:lang w:val="en-US"/>
        </w:rPr>
        <w:t>The 12</w:t>
      </w:r>
      <w:r w:rsidRPr="303FDEE1" w:rsidR="303FDEE1">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303FDEE1" w:rsidR="303FDEE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grade summer field experience is challenge-based, where instruction is facilitated by a </w:t>
      </w:r>
      <w:r w:rsidRPr="303FDEE1" w:rsidR="303FDEE1">
        <w:rPr>
          <w:rFonts w:ascii="Calibri" w:hAnsi="Calibri" w:eastAsia="Calibri" w:cs="Calibri"/>
          <w:b w:val="0"/>
          <w:bCs w:val="0"/>
          <w:i w:val="0"/>
          <w:iCs w:val="0"/>
          <w:caps w:val="0"/>
          <w:smallCaps w:val="0"/>
          <w:strike w:val="0"/>
          <w:dstrike w:val="0"/>
          <w:noProof w:val="0"/>
          <w:color w:val="auto"/>
          <w:sz w:val="22"/>
          <w:szCs w:val="22"/>
          <w:u w:val="none"/>
          <w:lang w:val="en-US"/>
        </w:rPr>
        <w:t xml:space="preserve">large </w:t>
      </w:r>
      <w:r w:rsidRPr="303FDEE1" w:rsidR="303FDEE1">
        <w:rPr>
          <w:rFonts w:ascii="Calibri" w:hAnsi="Calibri" w:eastAsia="Calibri" w:cs="Calibri"/>
          <w:b w:val="0"/>
          <w:bCs w:val="0"/>
          <w:i w:val="0"/>
          <w:iCs w:val="0"/>
          <w:caps w:val="0"/>
          <w:smallCaps w:val="0"/>
          <w:noProof w:val="0"/>
          <w:color w:val="000000" w:themeColor="text1" w:themeTint="FF" w:themeShade="FF"/>
          <w:sz w:val="22"/>
          <w:szCs w:val="22"/>
          <w:lang w:val="en-US"/>
        </w:rPr>
        <w:t>educational team. Instructors chosen for these trips act as team leaders and must attend additional training (3 days) to familiarize themselves with the pedagogy of the Legacy Cycle. This capstone summer field experience includes an educational staff composed of 1 instructor, 1-2 educational coaches (</w:t>
      </w:r>
      <w:r w:rsidRPr="303FDEE1" w:rsidR="303FDEE1">
        <w:rPr>
          <w:rFonts w:ascii="Calibri" w:hAnsi="Calibri" w:eastAsia="Calibri" w:cs="Calibri"/>
          <w:b w:val="0"/>
          <w:bCs w:val="0"/>
          <w:i w:val="0"/>
          <w:iCs w:val="0"/>
          <w:caps w:val="0"/>
          <w:smallCaps w:val="0"/>
          <w:strike w:val="0"/>
          <w:dstrike w:val="0"/>
          <w:noProof w:val="0"/>
          <w:color w:val="auto"/>
          <w:sz w:val="22"/>
          <w:szCs w:val="22"/>
          <w:u w:val="none"/>
          <w:lang w:val="en-US"/>
        </w:rPr>
        <w:t xml:space="preserve">often a </w:t>
      </w:r>
      <w:r w:rsidRPr="303FDEE1" w:rsidR="303FDEE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high school teacher), and </w:t>
      </w:r>
      <w:r w:rsidRPr="303FDEE1" w:rsidR="303FDEE1">
        <w:rPr>
          <w:rFonts w:ascii="Calibri" w:hAnsi="Calibri" w:eastAsia="Calibri" w:cs="Calibri"/>
          <w:b w:val="0"/>
          <w:bCs w:val="0"/>
          <w:i w:val="0"/>
          <w:iCs w:val="0"/>
          <w:caps w:val="0"/>
          <w:smallCaps w:val="0"/>
          <w:strike w:val="0"/>
          <w:dstrike w:val="0"/>
          <w:noProof w:val="0"/>
          <w:color w:val="auto"/>
          <w:sz w:val="22"/>
          <w:szCs w:val="22"/>
          <w:u w:val="none"/>
          <w:lang w:val="en-US"/>
        </w:rPr>
        <w:t xml:space="preserve">4-5 </w:t>
      </w:r>
      <w:r w:rsidRPr="303FDEE1" w:rsidR="303FDEE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educational coaches-in-training (undergraduate students). </w:t>
      </w:r>
    </w:p>
    <w:p xmlns:wp14="http://schemas.microsoft.com/office/word/2010/wordml" w:rsidP="303FDEE1" w14:paraId="18813BD8" wp14:textId="3F6A2CAD">
      <w:pPr>
        <w:pStyle w:val="ListParagraph"/>
        <w:numPr>
          <w:ilvl w:val="0"/>
          <w:numId w:val="2"/>
        </w:numPr>
        <w:spacing w:before="130" w:after="130" w:line="276" w:lineRule="auto"/>
        <w:ind w:right="274"/>
        <w:rPr>
          <w:b w:val="0"/>
          <w:bCs w:val="0"/>
          <w:i w:val="0"/>
          <w:iCs w:val="0"/>
          <w:caps w:val="0"/>
          <w:smallCaps w:val="0"/>
          <w:noProof w:val="0"/>
          <w:color w:val="222222"/>
          <w:sz w:val="22"/>
          <w:szCs w:val="22"/>
          <w:lang w:val="en-US"/>
        </w:rPr>
      </w:pPr>
      <w:r w:rsidRPr="303FDEE1" w:rsidR="303FDEE1">
        <w:rPr>
          <w:rFonts w:ascii="Calibri" w:hAnsi="Calibri" w:eastAsia="Calibri" w:cs="Calibri"/>
          <w:b w:val="0"/>
          <w:bCs w:val="0"/>
          <w:i w:val="0"/>
          <w:iCs w:val="0"/>
          <w:caps w:val="0"/>
          <w:smallCaps w:val="0"/>
          <w:noProof w:val="0"/>
          <w:color w:val="222222"/>
          <w:sz w:val="22"/>
          <w:szCs w:val="22"/>
          <w:lang w:val="en-US"/>
        </w:rPr>
        <w:t>Follow the framework of the Legacy Cycle. Inspire students to seek out multiple perspectives, conduct research and revise their work on the basis of findings, data collection, and field observations, as well the development of products which satisfy the challenge.</w:t>
      </w:r>
    </w:p>
    <w:p xmlns:wp14="http://schemas.microsoft.com/office/word/2010/wordml" w:rsidP="303FDEE1" w14:paraId="30013FB8" wp14:textId="030C0844">
      <w:pPr>
        <w:pStyle w:val="ListParagraph"/>
        <w:numPr>
          <w:ilvl w:val="0"/>
          <w:numId w:val="2"/>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303FDEE1" w:rsidR="303FDEE1">
        <w:rPr>
          <w:rFonts w:ascii="Calibri" w:hAnsi="Calibri" w:eastAsia="Calibri" w:cs="Calibri"/>
          <w:b w:val="0"/>
          <w:bCs w:val="0"/>
          <w:i w:val="0"/>
          <w:iCs w:val="0"/>
          <w:caps w:val="0"/>
          <w:smallCaps w:val="0"/>
          <w:noProof w:val="0"/>
          <w:color w:val="222222"/>
          <w:sz w:val="22"/>
          <w:szCs w:val="22"/>
          <w:lang w:val="en-US"/>
        </w:rPr>
        <w:t xml:space="preserve">Write a short report (1-2 pages) in which the successes, challenges, and lessons learned from the </w:t>
      </w:r>
      <w:r w:rsidRPr="303FDEE1" w:rsidR="303FDEE1">
        <w:rPr>
          <w:rFonts w:ascii="Calibri" w:hAnsi="Calibri" w:eastAsia="Calibri" w:cs="Calibri"/>
          <w:b w:val="0"/>
          <w:bCs w:val="0"/>
          <w:i w:val="0"/>
          <w:iCs w:val="0"/>
          <w:caps w:val="0"/>
          <w:smallCaps w:val="0"/>
          <w:noProof w:val="0"/>
          <w:color w:val="222222"/>
          <w:sz w:val="22"/>
          <w:szCs w:val="22"/>
          <w:lang w:val="en-US"/>
        </w:rPr>
        <w:t>GeoFORCE</w:t>
      </w:r>
      <w:r w:rsidRPr="303FDEE1" w:rsidR="303FDEE1">
        <w:rPr>
          <w:rFonts w:ascii="Calibri" w:hAnsi="Calibri" w:eastAsia="Calibri" w:cs="Calibri"/>
          <w:b w:val="0"/>
          <w:bCs w:val="0"/>
          <w:i w:val="0"/>
          <w:iCs w:val="0"/>
          <w:caps w:val="0"/>
          <w:smallCaps w:val="0"/>
          <w:noProof w:val="0"/>
          <w:color w:val="222222"/>
          <w:sz w:val="22"/>
          <w:szCs w:val="22"/>
          <w:lang w:val="en-US"/>
        </w:rPr>
        <w:t xml:space="preserve"> 12</w:t>
      </w:r>
      <w:r w:rsidRPr="303FDEE1" w:rsidR="303FDEE1">
        <w:rPr>
          <w:rFonts w:ascii="Calibri" w:hAnsi="Calibri" w:eastAsia="Calibri" w:cs="Calibri"/>
          <w:b w:val="0"/>
          <w:bCs w:val="0"/>
          <w:i w:val="0"/>
          <w:iCs w:val="0"/>
          <w:caps w:val="0"/>
          <w:smallCaps w:val="0"/>
          <w:noProof w:val="0"/>
          <w:color w:val="222222"/>
          <w:sz w:val="22"/>
          <w:szCs w:val="22"/>
          <w:vertAlign w:val="superscript"/>
          <w:lang w:val="en-US"/>
        </w:rPr>
        <w:t>th</w:t>
      </w:r>
      <w:r w:rsidRPr="303FDEE1" w:rsidR="303FDEE1">
        <w:rPr>
          <w:rFonts w:ascii="Calibri" w:hAnsi="Calibri" w:eastAsia="Calibri" w:cs="Calibri"/>
          <w:b w:val="0"/>
          <w:bCs w:val="0"/>
          <w:i w:val="0"/>
          <w:iCs w:val="0"/>
          <w:caps w:val="0"/>
          <w:smallCaps w:val="0"/>
          <w:noProof w:val="0"/>
          <w:color w:val="222222"/>
          <w:sz w:val="22"/>
          <w:szCs w:val="22"/>
          <w:lang w:val="en-US"/>
        </w:rPr>
        <w:t> grade program are described.</w:t>
      </w:r>
    </w:p>
    <w:p xmlns:wp14="http://schemas.microsoft.com/office/word/2010/wordml" w:rsidP="61B91BFD" w14:paraId="34F02DC3" wp14:textId="0FC754D6">
      <w:pPr>
        <w:spacing w:after="12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1B91BFD" w14:paraId="54C004DF" wp14:textId="76432AC4">
      <w:pPr>
        <w:spacing w:after="12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Required Qualifications</w:t>
      </w:r>
    </w:p>
    <w:p xmlns:wp14="http://schemas.microsoft.com/office/word/2010/wordml" w:rsidP="61B91BFD" w14:paraId="0980F121" wp14:textId="51275EE9">
      <w:pPr>
        <w:pStyle w:val="ListParagraph"/>
        <w:numPr>
          <w:ilvl w:val="0"/>
          <w:numId w:val="3"/>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Two or more years of post-Baccalaureate education. </w:t>
      </w:r>
    </w:p>
    <w:p xmlns:wp14="http://schemas.microsoft.com/office/word/2010/wordml" w:rsidP="61B91BFD" w14:paraId="60FF66CB" wp14:textId="677F6FB6">
      <w:pPr>
        <w:pStyle w:val="ListParagraph"/>
        <w:numPr>
          <w:ilvl w:val="0"/>
          <w:numId w:val="3"/>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Ability to commit to an entire field experience and active schedule of 6:00am – </w:t>
      </w:r>
      <w:r w:rsidRPr="61B91BFD" w:rsidR="61B91BFD">
        <w:rPr>
          <w:rFonts w:ascii="Calibri" w:hAnsi="Calibri" w:eastAsia="Calibri" w:cs="Calibri"/>
          <w:b w:val="0"/>
          <w:bCs w:val="0"/>
          <w:i w:val="0"/>
          <w:iCs w:val="0"/>
          <w:caps w:val="0"/>
          <w:smallCaps w:val="0"/>
          <w:strike w:val="0"/>
          <w:dstrike w:val="0"/>
          <w:noProof w:val="0"/>
          <w:color w:val="auto"/>
          <w:sz w:val="22"/>
          <w:szCs w:val="22"/>
          <w:u w:val="none"/>
          <w:lang w:val="en-US"/>
        </w:rPr>
        <w:t>10</w:t>
      </w: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:00pm.</w:t>
      </w:r>
    </w:p>
    <w:p xmlns:wp14="http://schemas.microsoft.com/office/word/2010/wordml" w:rsidP="61B91BFD" w14:paraId="6D5CFAA5" wp14:textId="5C868730">
      <w:pPr>
        <w:pStyle w:val="ListParagraph"/>
        <w:numPr>
          <w:ilvl w:val="0"/>
          <w:numId w:val="3"/>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Ability to communicate effectively with diverse populations, including corporate and private sponsors, students, University faculty/research scientists and staff, secondary school faculty and staff, and parents.</w:t>
      </w:r>
    </w:p>
    <w:p xmlns:wp14="http://schemas.microsoft.com/office/word/2010/wordml" w:rsidP="61B91BFD" w14:paraId="49EF1ABF" wp14:textId="05598598">
      <w:pPr>
        <w:pStyle w:val="ListParagraph"/>
        <w:numPr>
          <w:ilvl w:val="0"/>
          <w:numId w:val="3"/>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Demonstrated ability to work simultaneously with large numbers of students. </w:t>
      </w:r>
    </w:p>
    <w:p xmlns:wp14="http://schemas.microsoft.com/office/word/2010/wordml" w:rsidP="61B91BFD" w14:paraId="509CB50D" wp14:textId="06F8C8A5">
      <w:pPr>
        <w:pStyle w:val="ListParagraph"/>
        <w:numPr>
          <w:ilvl w:val="0"/>
          <w:numId w:val="3"/>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Demonstrated ability to work with accuracy and attention to detail. </w:t>
      </w:r>
    </w:p>
    <w:p xmlns:wp14="http://schemas.microsoft.com/office/word/2010/wordml" w:rsidP="61B91BFD" w14:paraId="22D7A3C1" wp14:textId="7F523404">
      <w:pPr>
        <w:pStyle w:val="ListParagraph"/>
        <w:numPr>
          <w:ilvl w:val="0"/>
          <w:numId w:val="3"/>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Excellent interpersonal skills and ability to work independently as well as a team member.</w:t>
      </w:r>
    </w:p>
    <w:p xmlns:wp14="http://schemas.microsoft.com/office/word/2010/wordml" w:rsidP="61B91BFD" w14:paraId="7BB13D93" wp14:textId="3E8DFD3C">
      <w:pPr>
        <w:pStyle w:val="ListParagraph"/>
        <w:numPr>
          <w:ilvl w:val="0"/>
          <w:numId w:val="3"/>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Demonstrated ability to take initiative, use good judgment, pay attention to detail and handle multiple tasks.</w:t>
      </w:r>
    </w:p>
    <w:p xmlns:wp14="http://schemas.microsoft.com/office/word/2010/wordml" w:rsidP="61B91BFD" w14:paraId="6F44DA2A" wp14:textId="55D4BAA9">
      <w:pPr>
        <w:spacing w:after="0" w:line="240" w:lineRule="auto"/>
        <w:ind w:left="720" w:right="13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1B91BFD" w14:paraId="1E8E848B" wp14:textId="750A30E1">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1B91BFD" w14:paraId="3C84A831" wp14:textId="260F77F2">
      <w:pPr>
        <w:spacing w:after="12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Preferred Qualifications</w:t>
      </w:r>
    </w:p>
    <w:p xmlns:wp14="http://schemas.microsoft.com/office/word/2010/wordml" w:rsidP="61B91BFD" w14:paraId="6048B67C" wp14:textId="2BB42982">
      <w:pPr>
        <w:pStyle w:val="ListParagraph"/>
        <w:numPr>
          <w:ilvl w:val="0"/>
          <w:numId w:val="4"/>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Ph.D. in geoscience or geoscience education field. </w:t>
      </w:r>
    </w:p>
    <w:p xmlns:wp14="http://schemas.microsoft.com/office/word/2010/wordml" w:rsidP="61B91BFD" w14:paraId="47A77953" wp14:textId="38634D2C">
      <w:pPr>
        <w:pStyle w:val="ListParagraph"/>
        <w:numPr>
          <w:ilvl w:val="0"/>
          <w:numId w:val="4"/>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enrichment experience with secondary school populations from economically disadvantaged and academically under-served populations. </w:t>
      </w:r>
    </w:p>
    <w:p xmlns:wp14="http://schemas.microsoft.com/office/word/2010/wordml" w:rsidP="61B91BFD" w14:paraId="28C43033" wp14:textId="353C87E2">
      <w:pPr>
        <w:pStyle w:val="ListParagraph"/>
        <w:numPr>
          <w:ilvl w:val="0"/>
          <w:numId w:val="4"/>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Experience managing and delivering science enrichment programs. </w:t>
      </w:r>
    </w:p>
    <w:p xmlns:wp14="http://schemas.microsoft.com/office/word/2010/wordml" w:rsidP="61B91BFD" w14:paraId="310059ED" wp14:textId="62641AB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1B91BFD" w14:paraId="6E4F7854" wp14:textId="6DBC56E3">
      <w:pPr>
        <w:spacing w:after="12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Working Conditions</w:t>
      </w:r>
    </w:p>
    <w:p xmlns:wp14="http://schemas.microsoft.com/office/word/2010/wordml" w:rsidP="61B91BFD" w14:paraId="256C4ABA" wp14:textId="12B7FF22">
      <w:pPr>
        <w:pStyle w:val="ListParagraph"/>
        <w:numPr>
          <w:ilvl w:val="0"/>
          <w:numId w:val="5"/>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May work in all weather conditions.</w:t>
      </w:r>
    </w:p>
    <w:p xmlns:wp14="http://schemas.microsoft.com/office/word/2010/wordml" w:rsidP="61B91BFD" w14:paraId="4F47D297" wp14:textId="4A2C2CCC">
      <w:pPr>
        <w:pStyle w:val="ListParagraph"/>
        <w:numPr>
          <w:ilvl w:val="0"/>
          <w:numId w:val="5"/>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May work in extreme temperatures.</w:t>
      </w:r>
    </w:p>
    <w:p xmlns:wp14="http://schemas.microsoft.com/office/word/2010/wordml" w:rsidP="61B91BFD" w14:paraId="79D2F4CA" wp14:textId="1D2B1531">
      <w:pPr>
        <w:pStyle w:val="ListParagraph"/>
        <w:numPr>
          <w:ilvl w:val="0"/>
          <w:numId w:val="5"/>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May work around standard office conditions.</w:t>
      </w:r>
    </w:p>
    <w:p xmlns:wp14="http://schemas.microsoft.com/office/word/2010/wordml" w:rsidP="61B91BFD" w14:paraId="72463E98" wp14:textId="2200B410">
      <w:pPr>
        <w:pStyle w:val="ListParagraph"/>
        <w:numPr>
          <w:ilvl w:val="0"/>
          <w:numId w:val="5"/>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Climbing of stairs and long hikes.</w:t>
      </w:r>
    </w:p>
    <w:p xmlns:wp14="http://schemas.microsoft.com/office/word/2010/wordml" w:rsidP="61B91BFD" w14:paraId="5932F13F" wp14:textId="7618AC14">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none"/>
          <w:lang w:val="en-US"/>
        </w:rPr>
      </w:pPr>
      <w:r w:rsidRPr="61B91BFD" w:rsidR="61B91BFD">
        <w:rPr>
          <w:rFonts w:ascii="Calibri" w:hAnsi="Calibri" w:eastAsia="Calibri" w:cs="Calibri"/>
          <w:b w:val="0"/>
          <w:bCs w:val="0"/>
          <w:i w:val="0"/>
          <w:iCs w:val="0"/>
          <w:caps w:val="0"/>
          <w:smallCaps w:val="0"/>
          <w:strike w:val="0"/>
          <w:dstrike w:val="0"/>
          <w:noProof w:val="0"/>
          <w:color w:val="auto"/>
          <w:sz w:val="22"/>
          <w:szCs w:val="22"/>
          <w:u w:val="none"/>
          <w:lang w:val="en-US"/>
        </w:rPr>
        <w:t>Will involve airplane, bus, and/or automobile travel.</w:t>
      </w:r>
    </w:p>
    <w:p xmlns:wp14="http://schemas.microsoft.com/office/word/2010/wordml" w:rsidP="303FDEE1" w14:paraId="180871D9" wp14:textId="0EDC09E8">
      <w:pPr>
        <w:pStyle w:val="Normal"/>
        <w:spacing w:after="16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1B91BFD" w14:paraId="168ABEC9" wp14:textId="4EAE0F7B">
      <w:pPr>
        <w:spacing w:after="12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Notes</w:t>
      </w:r>
    </w:p>
    <w:p xmlns:wp14="http://schemas.microsoft.com/office/word/2010/wordml" w:rsidP="61B91BFD" w14:paraId="45793990" wp14:textId="43A789F7">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Candidates for the </w:t>
      </w: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GeoFORCE</w:t>
      </w: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instructor position are subject to all UT all policies as set forth by the University of Texas Youth Protection Program, UT Human Resources, and </w:t>
      </w:r>
      <w:proofErr w:type="spellStart"/>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GeoFORCE</w:t>
      </w:r>
      <w:proofErr w:type="spellEnd"/>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Texas:</w:t>
      </w:r>
    </w:p>
    <w:p xmlns:wp14="http://schemas.microsoft.com/office/word/2010/wordml" w:rsidP="61B91BFD" w14:paraId="31AD0CD3" wp14:textId="226CDFA0">
      <w:pPr>
        <w:pStyle w:val="ListParagraph"/>
        <w:numPr>
          <w:ilvl w:val="0"/>
          <w:numId w:val="6"/>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f1a7c41d191140a3">
        <w:r w:rsidRPr="61B91BFD" w:rsidR="61B91BFD">
          <w:rPr>
            <w:rStyle w:val="Hyperlink"/>
            <w:rFonts w:ascii="Calibri" w:hAnsi="Calibri" w:eastAsia="Calibri" w:cs="Calibri"/>
            <w:b w:val="0"/>
            <w:bCs w:val="0"/>
            <w:i w:val="0"/>
            <w:iCs w:val="0"/>
            <w:caps w:val="0"/>
            <w:smallCaps w:val="0"/>
            <w:strike w:val="0"/>
            <w:dstrike w:val="0"/>
            <w:noProof w:val="0"/>
            <w:sz w:val="22"/>
            <w:szCs w:val="22"/>
            <w:lang w:val="en-US"/>
          </w:rPr>
          <w:t>Youth Protection Program Guidebook</w:t>
        </w:r>
      </w:hyperlink>
    </w:p>
    <w:p xmlns:wp14="http://schemas.microsoft.com/office/word/2010/wordml" w:rsidP="61B91BFD" w14:paraId="37CA9F47" wp14:textId="073FEF4C">
      <w:pPr>
        <w:pStyle w:val="ListParagraph"/>
        <w:numPr>
          <w:ilvl w:val="1"/>
          <w:numId w:val="6"/>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Zero-tolerance no alcohol policy throughout the field experience</w:t>
      </w:r>
    </w:p>
    <w:p xmlns:wp14="http://schemas.microsoft.com/office/word/2010/wordml" w:rsidP="61B91BFD" w14:paraId="1D1A096D" wp14:textId="4FE04A85">
      <w:pPr>
        <w:pStyle w:val="ListParagraph"/>
        <w:numPr>
          <w:ilvl w:val="1"/>
          <w:numId w:val="6"/>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Child-safety training</w:t>
      </w:r>
    </w:p>
    <w:p xmlns:wp14="http://schemas.microsoft.com/office/word/2010/wordml" w:rsidP="61B91BFD" w14:paraId="7CAE8637" wp14:textId="23D96D93">
      <w:pPr>
        <w:pStyle w:val="ListParagraph"/>
        <w:numPr>
          <w:ilvl w:val="0"/>
          <w:numId w:val="6"/>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81ad9246451f461b">
        <w:r w:rsidRPr="61B91BFD" w:rsidR="61B91BFD">
          <w:rPr>
            <w:rStyle w:val="Hyperlink"/>
            <w:rFonts w:ascii="Calibri" w:hAnsi="Calibri" w:eastAsia="Calibri" w:cs="Calibri"/>
            <w:b w:val="0"/>
            <w:bCs w:val="0"/>
            <w:i w:val="0"/>
            <w:iCs w:val="0"/>
            <w:caps w:val="0"/>
            <w:smallCaps w:val="0"/>
            <w:strike w:val="0"/>
            <w:dstrike w:val="0"/>
            <w:noProof w:val="0"/>
            <w:sz w:val="22"/>
            <w:szCs w:val="22"/>
            <w:lang w:val="en-US"/>
          </w:rPr>
          <w:t>UT Camp Worker Guide</w:t>
        </w:r>
      </w:hyperlink>
    </w:p>
    <w:p xmlns:wp14="http://schemas.microsoft.com/office/word/2010/wordml" w:rsidP="61B91BFD" w14:paraId="73A1B650" wp14:textId="671232D2">
      <w:pPr>
        <w:pStyle w:val="ListParagraph"/>
        <w:numPr>
          <w:ilvl w:val="1"/>
          <w:numId w:val="6"/>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A criminal history background check will be required for finalist(s) under consideration for this position.</w:t>
      </w:r>
    </w:p>
    <w:p xmlns:wp14="http://schemas.microsoft.com/office/word/2010/wordml" w:rsidP="61B91BFD" w14:paraId="20283CC4" wp14:textId="4CB88A83">
      <w:pPr>
        <w:pStyle w:val="ListParagraph"/>
        <w:numPr>
          <w:ilvl w:val="1"/>
          <w:numId w:val="6"/>
        </w:numPr>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If hired, you will be required to complete the federal Employment Eligibility Verification form, I-9. You will be required to present acceptable, original documents</w:t>
      </w:r>
      <w:r w:rsidRPr="61B91BFD" w:rsidR="61B91BF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to prove your identity and authorization to work in the United States. Information from the documents will be submitted to the federal E-Verify system for verification. Documents must be presented no later than the third day of employment. Failure to do so will result in dismissal.</w:t>
      </w:r>
    </w:p>
    <w:p xmlns:wp14="http://schemas.microsoft.com/office/word/2010/wordml" w:rsidP="61B91BFD" w14:paraId="371E3162" wp14:textId="153C4A4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1B91BFD" w14:paraId="05896E08" wp14:textId="1D26DBE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B91BFD" w:rsidR="61B91B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University of Texas at Austin, as an equal opportunity/affirmative action employer, complies with all applicable federal and state laws regarding nondiscrimination and affirmative action. </w:t>
      </w:r>
    </w:p>
    <w:p xmlns:wp14="http://schemas.microsoft.com/office/word/2010/wordml" w:rsidP="61B91BFD" w14:paraId="20EAA0D5" wp14:textId="15C8F74D">
      <w:pPr>
        <w:spacing w:after="160" w:line="259" w:lineRule="auto"/>
        <w:ind w:firstLine="0"/>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proofErr w:type="spellStart"/>
      <w:r w:rsidRPr="61B91BFD" w:rsidR="61B91BF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GeoFORCE</w:t>
      </w:r>
      <w:proofErr w:type="spellEnd"/>
      <w:r w:rsidRPr="61B91BFD" w:rsidR="61B91BF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Texas is committed to a policy of equal opportunity for all persons and will not discriminate on the basis of race, color, national origin, age, marital status, sex, sexual orientation, gender identity, gender expression, disability, religion, or veteran status in employment, educational programs and activities, and admissions. </w:t>
      </w:r>
    </w:p>
    <w:p xmlns:wp14="http://schemas.microsoft.com/office/word/2010/wordml" w:rsidP="303FDEE1" w14:paraId="64F8D7AD" wp14:textId="1DFE9F97">
      <w:pPr>
        <w:spacing w:after="160" w:line="259" w:lineRule="auto"/>
        <w:ind w:firstLine="0"/>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r w:rsidRPr="303FDEE1" w:rsidR="303FDEE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Research indicates that applicants with marginalized identities are hesitant to apply for positions if they do not meet all of the qualifications. We want to emphasize that the preferred qualifications are not required and that we are committed to helping our future colleague develop these preferred skills.</w:t>
      </w:r>
    </w:p>
    <w:p w:rsidR="303FDEE1" w:rsidP="303FDEE1" w:rsidRDefault="303FDEE1" w14:paraId="011893E6" w14:textId="117F329C">
      <w:pPr>
        <w:spacing w:after="12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3FDEE1" w:rsidR="303FDEE1">
        <w:rPr>
          <w:rFonts w:ascii="Calibri" w:hAnsi="Calibri" w:eastAsia="Calibri" w:cs="Calibri"/>
          <w:b w:val="1"/>
          <w:bCs w:val="1"/>
          <w:i w:val="0"/>
          <w:iCs w:val="0"/>
          <w:caps w:val="0"/>
          <w:smallCaps w:val="0"/>
          <w:noProof w:val="0"/>
          <w:color w:val="000000" w:themeColor="text1" w:themeTint="FF" w:themeShade="FF"/>
          <w:sz w:val="22"/>
          <w:szCs w:val="22"/>
          <w:lang w:val="en-US"/>
        </w:rPr>
        <w:t>To Apply</w:t>
      </w:r>
    </w:p>
    <w:p w:rsidR="303FDEE1" w:rsidP="303FDEE1" w:rsidRDefault="303FDEE1" w14:paraId="6DB472A6" w14:textId="74A9A7A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03FDEE1" w:rsidR="303FDEE1">
        <w:rPr>
          <w:rFonts w:ascii="Calibri" w:hAnsi="Calibri" w:eastAsia="Calibri" w:cs="Calibri"/>
          <w:b w:val="0"/>
          <w:bCs w:val="0"/>
          <w:i w:val="0"/>
          <w:iCs w:val="0"/>
          <w:caps w:val="0"/>
          <w:smallCaps w:val="0"/>
          <w:noProof w:val="0"/>
          <w:color w:val="000000" w:themeColor="text1" w:themeTint="FF" w:themeShade="FF"/>
          <w:sz w:val="22"/>
          <w:szCs w:val="22"/>
          <w:lang w:val="en-US"/>
        </w:rPr>
        <w:t>Link will be posted when application is complete. Applications will be due December 1, 2022 at 11:59 PM (CST).</w:t>
      </w:r>
    </w:p>
    <w:p w:rsidR="303FDEE1" w:rsidP="303FDEE1" w:rsidRDefault="303FDEE1" w14:paraId="14DAFA98" w14:textId="37FCC1F1">
      <w:pPr>
        <w:pStyle w:val="Normal"/>
        <w:spacing w:after="160" w:line="259" w:lineRule="auto"/>
        <w:ind w:firstLine="0"/>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p>
    <w:p xmlns:wp14="http://schemas.microsoft.com/office/word/2010/wordml" w:rsidP="61B91BFD" w14:paraId="2C078E63" wp14:textId="4AE9615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449dd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78bb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b5a80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86e1d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4b595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75d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4E2A78"/>
    <w:rsid w:val="303FDEE1"/>
    <w:rsid w:val="54127C4A"/>
    <w:rsid w:val="5A4E2A78"/>
    <w:rsid w:val="61B9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2A78"/>
  <w15:chartTrackingRefBased/>
  <w15:docId w15:val="{976F358A-9C5F-4D48-BCE0-05779504F9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youthprotectionprogram.utexas.edu/directors/guidebook/" TargetMode="External" Id="Rf1a7c41d191140a3" /><Relationship Type="http://schemas.openxmlformats.org/officeDocument/2006/relationships/hyperlink" Target="https://hr.utexas.edu/sites/hr.utexas.edu/files/camp_workers_guide.pdf" TargetMode="External" Id="R81ad9246451f461b" /><Relationship Type="http://schemas.openxmlformats.org/officeDocument/2006/relationships/numbering" Target="numbering.xml" Id="Rcce4ce52b6e942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2022-10-12T14:39:41.3226531Z</dcterms:created>
  <dcterms:modified xsi:type="dcterms:W3CDTF">2022-10-17T19:24:00.5360870Z</dcterms:modified>
  <dc:creator>Alexa Palmer</dc:creator>
  <lastModifiedBy>Alexa Palmer</lastModifiedBy>
</coreProperties>
</file>