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3854" w14:textId="224A3DB7" w:rsidR="008F6953" w:rsidRDefault="00E33991" w:rsidP="00865E6B">
      <w:pPr>
        <w:pStyle w:val="Title"/>
      </w:pPr>
      <w:r>
        <w:t>HW-</w:t>
      </w:r>
      <w:r w:rsidR="00C6375C">
        <w:t>6</w:t>
      </w:r>
      <w:r w:rsidR="00FA5472" w:rsidRPr="008F6953">
        <w:t>: Pore Pressure Prediction given unloading (velocity to</w:t>
      </w:r>
      <w:r w:rsidR="008F6953">
        <w:t xml:space="preserve"> effective stress)</w:t>
      </w:r>
    </w:p>
    <w:p w14:paraId="65A83855" w14:textId="77777777" w:rsidR="00FA5472" w:rsidRPr="008F6953" w:rsidRDefault="00FA5472" w:rsidP="00865E6B">
      <w:pPr>
        <w:pStyle w:val="Heading1"/>
      </w:pPr>
      <w:r w:rsidRPr="008F6953">
        <w:t>ANSWER</w:t>
      </w:r>
      <w:r w:rsidR="00865E6B">
        <w:t>S</w:t>
      </w:r>
    </w:p>
    <w:p w14:paraId="65A83856" w14:textId="77777777" w:rsidR="00FA5472" w:rsidRPr="008F6953" w:rsidRDefault="00FA5472" w:rsidP="008F6953">
      <w:pPr>
        <w:spacing w:after="0" w:line="240" w:lineRule="auto"/>
        <w:contextualSpacing/>
        <w:rPr>
          <w:sz w:val="24"/>
          <w:szCs w:val="24"/>
        </w:rPr>
      </w:pPr>
    </w:p>
    <w:p w14:paraId="65A83857" w14:textId="77777777" w:rsidR="009911FE" w:rsidRDefault="009911FE" w:rsidP="009911FE">
      <w:pPr>
        <w:spacing w:after="0" w:line="240" w:lineRule="auto"/>
        <w:rPr>
          <w:sz w:val="24"/>
          <w:szCs w:val="24"/>
        </w:rPr>
      </w:pPr>
      <w:r w:rsidRPr="002941A2">
        <w:rPr>
          <w:sz w:val="24"/>
          <w:szCs w:val="24"/>
        </w:rPr>
        <w:t>We will use the Bowers Approach (</w:t>
      </w:r>
      <w:r>
        <w:rPr>
          <w:sz w:val="24"/>
          <w:szCs w:val="24"/>
        </w:rPr>
        <w:t>after Bowers (1995))</w:t>
      </w:r>
      <w:r w:rsidRPr="002941A2">
        <w:rPr>
          <w:sz w:val="24"/>
          <w:szCs w:val="24"/>
        </w:rPr>
        <w:t>:</w:t>
      </w:r>
    </w:p>
    <w:p w14:paraId="65A83858" w14:textId="77777777" w:rsidR="009911FE" w:rsidRPr="002941A2" w:rsidRDefault="009911FE" w:rsidP="009911FE">
      <w:pPr>
        <w:spacing w:after="0" w:line="240" w:lineRule="auto"/>
        <w:rPr>
          <w:sz w:val="24"/>
          <w:szCs w:val="24"/>
        </w:rPr>
      </w:pPr>
    </w:p>
    <w:p w14:paraId="65A83859" w14:textId="77777777" w:rsidR="009911FE" w:rsidRPr="002941A2" w:rsidRDefault="00000000" w:rsidP="00966C5C">
      <w:pPr>
        <w:tabs>
          <w:tab w:val="left" w:pos="3600"/>
        </w:tabs>
        <w:spacing w:after="0" w:line="360" w:lineRule="auto"/>
        <w:rPr>
          <w:rFonts w:eastAsiaTheme="minorEastAsia"/>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v</m:t>
            </m:r>
          </m:sub>
          <m:sup>
            <m:r>
              <w:rPr>
                <w:rFonts w:ascii="Cambria Math" w:eastAsiaTheme="minorEastAsia" w:hAnsi="Cambria Math"/>
                <w:sz w:val="24"/>
                <w:szCs w:val="24"/>
              </w:rPr>
              <m:t>'</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-u</m:t>
        </m:r>
      </m:oMath>
      <w:r w:rsidR="009911FE" w:rsidRPr="002941A2">
        <w:rPr>
          <w:rFonts w:eastAsiaTheme="minorEastAsia"/>
          <w:sz w:val="24"/>
          <w:szCs w:val="24"/>
        </w:rPr>
        <w:tab/>
        <w:t>Eq. 1</w:t>
      </w:r>
    </w:p>
    <w:p w14:paraId="65A8385A" w14:textId="77777777" w:rsidR="009911FE" w:rsidRDefault="009911FE" w:rsidP="00966C5C">
      <w:pPr>
        <w:tabs>
          <w:tab w:val="left" w:pos="3600"/>
        </w:tabs>
        <w:spacing w:after="0" w:line="360" w:lineRule="auto"/>
        <w:rPr>
          <w:rFonts w:eastAsiaTheme="minorEastAsia"/>
          <w:sz w:val="24"/>
          <w:szCs w:val="24"/>
        </w:rPr>
      </w:pPr>
      <m:oMath>
        <m:r>
          <w:rPr>
            <w:rFonts w:ascii="Cambria Math" w:eastAsiaTheme="minorEastAsia" w:hAnsi="Cambria Math"/>
            <w:sz w:val="24"/>
            <w:szCs w:val="24"/>
          </w:rPr>
          <m:t>u=</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oMath>
      <w:r w:rsidRPr="002941A2">
        <w:rPr>
          <w:rFonts w:eastAsiaTheme="minorEastAsia"/>
          <w:sz w:val="24"/>
          <w:szCs w:val="24"/>
        </w:rPr>
        <w:tab/>
        <w:t>Eq. 2</w:t>
      </w:r>
    </w:p>
    <w:p w14:paraId="65A8385B" w14:textId="77777777" w:rsidR="009911FE" w:rsidRPr="002941A2" w:rsidRDefault="009911FE" w:rsidP="00966C5C">
      <w:pPr>
        <w:tabs>
          <w:tab w:val="left" w:pos="3600"/>
        </w:tabs>
        <w:spacing w:after="0" w:line="240" w:lineRule="auto"/>
        <w:rPr>
          <w:rFonts w:eastAsiaTheme="minorEastAsia"/>
          <w:sz w:val="24"/>
          <w:szCs w:val="24"/>
        </w:rPr>
      </w:pPr>
    </w:p>
    <w:p w14:paraId="65A8385C" w14:textId="77777777" w:rsidR="009911FE" w:rsidRDefault="009911FE" w:rsidP="00966C5C">
      <w:pPr>
        <w:tabs>
          <w:tab w:val="left" w:pos="3600"/>
        </w:tabs>
        <w:spacing w:after="0" w:line="240" w:lineRule="auto"/>
        <w:rPr>
          <w:rFonts w:eastAsiaTheme="minorEastAsia"/>
          <w:sz w:val="24"/>
          <w:szCs w:val="24"/>
        </w:rPr>
      </w:pPr>
      <w:r w:rsidRPr="002941A2">
        <w:rPr>
          <w:rFonts w:eastAsiaTheme="minorEastAsia"/>
          <w:sz w:val="24"/>
          <w:szCs w:val="24"/>
        </w:rPr>
        <w:t>For the virgin consolidation curve, the Bowers relation is as follows:</w:t>
      </w:r>
    </w:p>
    <w:p w14:paraId="65A8385D" w14:textId="77777777" w:rsidR="009911FE" w:rsidRPr="002941A2" w:rsidRDefault="009911FE" w:rsidP="00966C5C">
      <w:pPr>
        <w:tabs>
          <w:tab w:val="left" w:pos="3600"/>
        </w:tabs>
        <w:spacing w:after="0" w:line="240" w:lineRule="auto"/>
        <w:rPr>
          <w:rFonts w:eastAsiaTheme="minorEastAsia"/>
          <w:sz w:val="24"/>
          <w:szCs w:val="24"/>
        </w:rPr>
      </w:pPr>
    </w:p>
    <w:p w14:paraId="65A8385E" w14:textId="77777777" w:rsidR="009911FE" w:rsidRPr="002941A2" w:rsidRDefault="009911FE" w:rsidP="00966C5C">
      <w:pPr>
        <w:tabs>
          <w:tab w:val="left" w:pos="3600"/>
        </w:tabs>
        <w:spacing w:after="0" w:line="360" w:lineRule="auto"/>
        <w:rPr>
          <w:rFonts w:eastAsiaTheme="minorEastAsia"/>
          <w:sz w:val="24"/>
          <w:szCs w:val="24"/>
        </w:rPr>
      </w:pPr>
      <m:oMath>
        <m:r>
          <w:rPr>
            <w:rFonts w:ascii="Cambria Math" w:eastAsiaTheme="minorEastAsia" w:hAnsi="Cambria Math"/>
            <w:sz w:val="24"/>
            <w:szCs w:val="24"/>
          </w:rPr>
          <m:t>v=5000+A</m:t>
        </m:r>
        <m:sSup>
          <m:sSupPr>
            <m:ctrlPr>
              <w:rPr>
                <w:rFonts w:ascii="Cambria Math" w:eastAsiaTheme="minorEastAsia" w:hAnsi="Cambria Math"/>
                <w:i/>
                <w:sz w:val="24"/>
                <w:szCs w:val="24"/>
              </w:rPr>
            </m:ctrlPr>
          </m:sSupPr>
          <m:e>
            <m:r>
              <w:rPr>
                <w:rFonts w:ascii="Cambria Math" w:eastAsiaTheme="minorEastAsia" w:hAnsi="Cambria Math"/>
                <w:sz w:val="24"/>
                <w:szCs w:val="24"/>
              </w:rPr>
              <m:t>σ'</m:t>
            </m:r>
          </m:e>
          <m:sup>
            <m:r>
              <w:rPr>
                <w:rFonts w:ascii="Cambria Math" w:eastAsiaTheme="minorEastAsia" w:hAnsi="Cambria Math"/>
                <w:sz w:val="24"/>
                <w:szCs w:val="24"/>
              </w:rPr>
              <m:t>B</m:t>
            </m:r>
          </m:sup>
        </m:sSup>
      </m:oMath>
      <w:r w:rsidRPr="002941A2">
        <w:rPr>
          <w:rFonts w:eastAsiaTheme="minorEastAsia"/>
          <w:sz w:val="24"/>
          <w:szCs w:val="24"/>
        </w:rPr>
        <w:t xml:space="preserve"> </w:t>
      </w:r>
      <w:r w:rsidRPr="002941A2">
        <w:rPr>
          <w:rFonts w:eastAsiaTheme="minorEastAsia"/>
          <w:sz w:val="24"/>
          <w:szCs w:val="24"/>
        </w:rPr>
        <w:tab/>
        <w:t>Eq. 3a</w:t>
      </w:r>
    </w:p>
    <w:p w14:paraId="65A8385F" w14:textId="77777777" w:rsidR="009911FE" w:rsidRPr="002941A2" w:rsidRDefault="009911FE" w:rsidP="00966C5C">
      <w:pPr>
        <w:tabs>
          <w:tab w:val="left" w:pos="3600"/>
        </w:tabs>
        <w:spacing w:after="0" w:line="360" w:lineRule="auto"/>
        <w:rPr>
          <w:rFonts w:eastAsiaTheme="minorEastAsia"/>
          <w:sz w:val="24"/>
          <w:szCs w:val="24"/>
        </w:rPr>
      </w:pPr>
      <m:oMath>
        <m:r>
          <w:rPr>
            <w:rFonts w:ascii="Cambria Math" w:eastAsiaTheme="minorEastAsia" w:hAnsi="Cambria Math"/>
            <w:sz w:val="24"/>
            <w:szCs w:val="24"/>
          </w:rPr>
          <m:t>σ'=</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v-5000</m:t>
                    </m:r>
                  </m:num>
                  <m:den>
                    <m:r>
                      <w:rPr>
                        <w:rFonts w:ascii="Cambria Math" w:eastAsiaTheme="minorEastAsia" w:hAnsi="Cambria Math"/>
                        <w:sz w:val="24"/>
                        <w:szCs w:val="24"/>
                      </w:rPr>
                      <m:t>A</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B</m:t>
                </m:r>
              </m:den>
            </m:f>
          </m:sup>
        </m:sSup>
      </m:oMath>
      <w:r w:rsidRPr="002941A2">
        <w:rPr>
          <w:rFonts w:eastAsiaTheme="minorEastAsia"/>
          <w:sz w:val="24"/>
          <w:szCs w:val="24"/>
        </w:rPr>
        <w:tab/>
        <w:t>Eq. 3b</w:t>
      </w:r>
    </w:p>
    <w:p w14:paraId="65A83860" w14:textId="77777777" w:rsidR="009911FE" w:rsidRDefault="009911FE" w:rsidP="00966C5C">
      <w:pPr>
        <w:tabs>
          <w:tab w:val="left" w:pos="3600"/>
        </w:tabs>
        <w:spacing w:after="0" w:line="360" w:lineRule="auto"/>
        <w:rPr>
          <w:rFonts w:eastAsiaTheme="minorEastAsia"/>
          <w:sz w:val="24"/>
          <w:szCs w:val="24"/>
        </w:rPr>
      </w:pPr>
      <m:oMath>
        <m:r>
          <w:rPr>
            <w:rFonts w:ascii="Cambria Math" w:eastAsiaTheme="minorEastAsia" w:hAnsi="Cambria Math"/>
            <w:sz w:val="24"/>
            <w:szCs w:val="24"/>
          </w:rPr>
          <m:t xml:space="preserve">u= </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v-5000</m:t>
                    </m:r>
                  </m:num>
                  <m:den>
                    <m:r>
                      <w:rPr>
                        <w:rFonts w:ascii="Cambria Math" w:eastAsiaTheme="minorEastAsia" w:hAnsi="Cambria Math"/>
                        <w:sz w:val="24"/>
                        <w:szCs w:val="24"/>
                      </w:rPr>
                      <m:t>A</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B</m:t>
                </m:r>
              </m:den>
            </m:f>
          </m:sup>
        </m:sSup>
      </m:oMath>
      <w:r w:rsidRPr="002941A2">
        <w:rPr>
          <w:rFonts w:eastAsiaTheme="minorEastAsia"/>
          <w:sz w:val="24"/>
          <w:szCs w:val="24"/>
        </w:rPr>
        <w:tab/>
        <w:t xml:space="preserve">Eq. 3c </w:t>
      </w:r>
    </w:p>
    <w:p w14:paraId="65A83861" w14:textId="77777777" w:rsidR="009911FE" w:rsidRPr="002941A2" w:rsidRDefault="009911FE" w:rsidP="009911FE">
      <w:pPr>
        <w:spacing w:after="0" w:line="360" w:lineRule="auto"/>
        <w:rPr>
          <w:rFonts w:eastAsiaTheme="minorEastAsia"/>
          <w:sz w:val="24"/>
          <w:szCs w:val="24"/>
        </w:rPr>
      </w:pPr>
    </w:p>
    <w:p w14:paraId="65A83862" w14:textId="77777777" w:rsidR="009911FE" w:rsidRPr="002941A2" w:rsidRDefault="009911FE" w:rsidP="009911FE">
      <w:pPr>
        <w:spacing w:after="0" w:line="240" w:lineRule="auto"/>
        <w:rPr>
          <w:rFonts w:eastAsiaTheme="minorEastAsia"/>
          <w:i/>
          <w:sz w:val="24"/>
          <w:szCs w:val="24"/>
        </w:rPr>
      </w:pPr>
      <w:r>
        <w:rPr>
          <w:noProof/>
        </w:rPr>
        <w:drawing>
          <wp:inline distT="0" distB="0" distL="0" distR="0" wp14:anchorId="65A83930" wp14:editId="65A83931">
            <wp:extent cx="4785492" cy="2993128"/>
            <wp:effectExtent l="0" t="0" r="15240" b="171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A83863" w14:textId="77777777" w:rsidR="009911FE" w:rsidRDefault="009911FE" w:rsidP="009911FE">
      <w:pPr>
        <w:spacing w:after="0" w:line="240" w:lineRule="auto"/>
        <w:rPr>
          <w:rFonts w:eastAsiaTheme="minorEastAsia"/>
          <w:i/>
          <w:sz w:val="24"/>
          <w:szCs w:val="24"/>
        </w:rPr>
      </w:pPr>
      <w:r w:rsidRPr="002941A2">
        <w:rPr>
          <w:rFonts w:eastAsiaTheme="minorEastAsia"/>
          <w:i/>
          <w:sz w:val="24"/>
          <w:szCs w:val="24"/>
        </w:rPr>
        <w:t>Fig. 1: Velocity vs. hydrostatic effective stress to a depth of 6500’ in the Pathfinder well. Parameters A and B (Eq. 3a) are found to be: that A=</w:t>
      </w:r>
      <w:r>
        <w:rPr>
          <w:rFonts w:eastAsiaTheme="minorEastAsia"/>
          <w:i/>
          <w:sz w:val="24"/>
          <w:szCs w:val="24"/>
        </w:rPr>
        <w:t>4.475 and B = 0.852</w:t>
      </w:r>
    </w:p>
    <w:p w14:paraId="65A83864" w14:textId="77777777" w:rsidR="008F6953" w:rsidRDefault="008F6953" w:rsidP="008F6953">
      <w:pPr>
        <w:rPr>
          <w:rFonts w:eastAsiaTheme="minorEastAsia"/>
          <w:sz w:val="24"/>
          <w:szCs w:val="24"/>
        </w:rPr>
      </w:pPr>
    </w:p>
    <w:p w14:paraId="65A83865" w14:textId="77777777" w:rsidR="008F6953" w:rsidRDefault="008F6953" w:rsidP="008F6953">
      <w:pPr>
        <w:spacing w:after="0" w:line="240" w:lineRule="auto"/>
        <w:rPr>
          <w:rFonts w:eastAsiaTheme="minorEastAsia"/>
          <w:sz w:val="24"/>
          <w:szCs w:val="24"/>
        </w:rPr>
      </w:pPr>
      <w:r>
        <w:rPr>
          <w:rFonts w:eastAsiaTheme="minorEastAsia"/>
          <w:sz w:val="24"/>
          <w:szCs w:val="24"/>
        </w:rPr>
        <w:lastRenderedPageBreak/>
        <w:t>In your previous exercise you predicted the pressure profile shown below:</w:t>
      </w:r>
    </w:p>
    <w:p w14:paraId="65A83866" w14:textId="77777777" w:rsidR="008F6953" w:rsidRDefault="008F6953" w:rsidP="008F6953">
      <w:pPr>
        <w:spacing w:after="0" w:line="240" w:lineRule="auto"/>
        <w:rPr>
          <w:rFonts w:eastAsiaTheme="minorEastAsia"/>
          <w:sz w:val="24"/>
          <w:szCs w:val="24"/>
        </w:rPr>
      </w:pPr>
    </w:p>
    <w:p w14:paraId="65A83867" w14:textId="77777777" w:rsidR="008F6953" w:rsidRDefault="008F6953" w:rsidP="008F6953">
      <w:pPr>
        <w:spacing w:after="0" w:line="240" w:lineRule="auto"/>
        <w:rPr>
          <w:rFonts w:eastAsiaTheme="minorEastAsia"/>
          <w:sz w:val="24"/>
          <w:szCs w:val="24"/>
        </w:rPr>
      </w:pPr>
      <w:r>
        <w:rPr>
          <w:rFonts w:eastAsiaTheme="minorEastAsia"/>
          <w:noProof/>
          <w:sz w:val="24"/>
          <w:szCs w:val="24"/>
        </w:rPr>
        <w:drawing>
          <wp:inline distT="0" distB="0" distL="0" distR="0" wp14:anchorId="65A83932" wp14:editId="65A83933">
            <wp:extent cx="5628005" cy="6487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6409" t="2858" r="34322"/>
                    <a:stretch>
                      <a:fillRect/>
                    </a:stretch>
                  </pic:blipFill>
                  <pic:spPr bwMode="auto">
                    <a:xfrm>
                      <a:off x="0" y="0"/>
                      <a:ext cx="5628005" cy="6487795"/>
                    </a:xfrm>
                    <a:prstGeom prst="rect">
                      <a:avLst/>
                    </a:prstGeom>
                    <a:noFill/>
                    <a:ln>
                      <a:noFill/>
                    </a:ln>
                  </pic:spPr>
                </pic:pic>
              </a:graphicData>
            </a:graphic>
          </wp:inline>
        </w:drawing>
      </w:r>
    </w:p>
    <w:p w14:paraId="65A83868" w14:textId="77777777" w:rsidR="008F6953" w:rsidRDefault="008F6953" w:rsidP="008F6953">
      <w:pPr>
        <w:spacing w:after="0" w:line="240" w:lineRule="auto"/>
        <w:rPr>
          <w:rFonts w:eastAsiaTheme="minorEastAsia"/>
          <w:i/>
          <w:sz w:val="24"/>
          <w:szCs w:val="24"/>
        </w:rPr>
      </w:pPr>
      <w:r>
        <w:rPr>
          <w:rFonts w:eastAsiaTheme="minorEastAsia"/>
          <w:i/>
          <w:sz w:val="24"/>
          <w:szCs w:val="24"/>
        </w:rPr>
        <w:t>Fig. 2: Pressure prediction from Bowers technique with no unloading.</w:t>
      </w:r>
    </w:p>
    <w:p w14:paraId="65A83869" w14:textId="77777777" w:rsidR="00FA5472" w:rsidRPr="008F6953" w:rsidRDefault="00FA5472" w:rsidP="008F6953">
      <w:pPr>
        <w:spacing w:after="0" w:line="240" w:lineRule="auto"/>
        <w:contextualSpacing/>
        <w:rPr>
          <w:rFonts w:eastAsiaTheme="minorEastAsia"/>
          <w:sz w:val="24"/>
          <w:szCs w:val="24"/>
        </w:rPr>
      </w:pPr>
      <w:r w:rsidRPr="008F6953">
        <w:rPr>
          <w:rFonts w:eastAsiaTheme="minorEastAsia"/>
          <w:sz w:val="24"/>
          <w:szCs w:val="24"/>
        </w:rPr>
        <w:br w:type="page"/>
      </w:r>
    </w:p>
    <w:p w14:paraId="65A8386A" w14:textId="77777777" w:rsidR="009911FE" w:rsidRPr="002941A2" w:rsidRDefault="009911FE" w:rsidP="009911FE">
      <w:pPr>
        <w:spacing w:after="0" w:line="240" w:lineRule="auto"/>
        <w:rPr>
          <w:rFonts w:eastAsiaTheme="minorEastAsia"/>
          <w:sz w:val="24"/>
          <w:szCs w:val="24"/>
        </w:rPr>
      </w:pPr>
      <w:r w:rsidRPr="002941A2">
        <w:rPr>
          <w:rFonts w:eastAsiaTheme="minorEastAsia"/>
          <w:sz w:val="24"/>
          <w:szCs w:val="24"/>
        </w:rPr>
        <w:lastRenderedPageBreak/>
        <w:t>You also calculated the following result based on Equations 1-3:</w:t>
      </w:r>
    </w:p>
    <w:p w14:paraId="65A8386B" w14:textId="77777777" w:rsidR="009911FE" w:rsidRPr="002941A2" w:rsidRDefault="009911FE" w:rsidP="009911FE">
      <w:pPr>
        <w:spacing w:after="0" w:line="240" w:lineRule="auto"/>
        <w:jc w:val="center"/>
        <w:rPr>
          <w:b/>
          <w:sz w:val="24"/>
          <w:szCs w:val="24"/>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262"/>
        <w:gridCol w:w="1262"/>
        <w:gridCol w:w="1022"/>
        <w:gridCol w:w="1262"/>
        <w:gridCol w:w="1262"/>
        <w:gridCol w:w="1262"/>
        <w:gridCol w:w="1262"/>
      </w:tblGrid>
      <w:tr w:rsidR="009911FE" w:rsidRPr="002941A2" w14:paraId="65A83874" w14:textId="77777777" w:rsidTr="00113839">
        <w:trPr>
          <w:trHeight w:val="440"/>
        </w:trPr>
        <w:tc>
          <w:tcPr>
            <w:tcW w:w="889" w:type="dxa"/>
            <w:vAlign w:val="center"/>
          </w:tcPr>
          <w:p w14:paraId="65A8386C" w14:textId="77777777" w:rsidR="009911FE" w:rsidRPr="002941A2" w:rsidRDefault="009911FE" w:rsidP="00113839">
            <w:pPr>
              <w:spacing w:after="0" w:line="240" w:lineRule="auto"/>
              <w:jc w:val="center"/>
              <w:rPr>
                <w:rFonts w:ascii="Calibri" w:eastAsia="Times New Roman" w:hAnsi="Calibri" w:cs="Calibri"/>
                <w:b/>
                <w:color w:val="000000"/>
                <w:sz w:val="24"/>
                <w:szCs w:val="24"/>
              </w:rPr>
            </w:pPr>
            <w:r w:rsidRPr="002941A2">
              <w:rPr>
                <w:rFonts w:ascii="Calibri" w:eastAsia="Times New Roman" w:hAnsi="Calibri" w:cs="Calibri"/>
                <w:b/>
                <w:color w:val="000000"/>
                <w:sz w:val="24"/>
                <w:szCs w:val="24"/>
              </w:rPr>
              <w:t>Label</w:t>
            </w:r>
          </w:p>
        </w:tc>
        <w:tc>
          <w:tcPr>
            <w:tcW w:w="1262" w:type="dxa"/>
            <w:shd w:val="clear" w:color="auto" w:fill="auto"/>
            <w:noWrap/>
            <w:vAlign w:val="center"/>
            <w:hideMark/>
          </w:tcPr>
          <w:p w14:paraId="65A8386D" w14:textId="77777777" w:rsidR="009911FE" w:rsidRPr="002941A2" w:rsidRDefault="009911FE" w:rsidP="00113839">
            <w:pPr>
              <w:spacing w:after="0" w:line="240" w:lineRule="auto"/>
              <w:jc w:val="center"/>
              <w:rPr>
                <w:rFonts w:ascii="Calibri" w:eastAsia="Times New Roman" w:hAnsi="Calibri" w:cs="Calibri"/>
                <w:b/>
                <w:color w:val="000000"/>
                <w:sz w:val="24"/>
                <w:szCs w:val="24"/>
              </w:rPr>
            </w:pPr>
            <w:r w:rsidRPr="002941A2">
              <w:rPr>
                <w:rFonts w:ascii="Calibri" w:eastAsia="Times New Roman" w:hAnsi="Calibri" w:cs="Calibri"/>
                <w:b/>
                <w:color w:val="000000"/>
                <w:sz w:val="24"/>
                <w:szCs w:val="24"/>
              </w:rPr>
              <w:t>Depth (ft)</w:t>
            </w:r>
          </w:p>
        </w:tc>
        <w:tc>
          <w:tcPr>
            <w:tcW w:w="1262" w:type="dxa"/>
            <w:shd w:val="clear" w:color="auto" w:fill="auto"/>
            <w:noWrap/>
            <w:vAlign w:val="center"/>
            <w:hideMark/>
          </w:tcPr>
          <w:p w14:paraId="65A8386E" w14:textId="77777777" w:rsidR="009911FE" w:rsidRPr="002941A2" w:rsidRDefault="009911FE" w:rsidP="00113839">
            <w:pPr>
              <w:spacing w:after="0" w:line="240" w:lineRule="auto"/>
              <w:jc w:val="center"/>
              <w:rPr>
                <w:rFonts w:ascii="Calibri" w:eastAsia="Times New Roman" w:hAnsi="Calibri" w:cs="Calibri"/>
                <w:b/>
                <w:color w:val="000000"/>
                <w:sz w:val="24"/>
                <w:szCs w:val="24"/>
              </w:rPr>
            </w:pPr>
            <w:r w:rsidRPr="002941A2">
              <w:rPr>
                <w:rFonts w:ascii="Calibri" w:eastAsia="Times New Roman" w:hAnsi="Calibri" w:cs="Calibri"/>
                <w:b/>
                <w:color w:val="000000"/>
                <w:sz w:val="24"/>
                <w:szCs w:val="24"/>
              </w:rPr>
              <w:t>Vel (ft/s)</w:t>
            </w:r>
          </w:p>
        </w:tc>
        <w:tc>
          <w:tcPr>
            <w:tcW w:w="1022" w:type="dxa"/>
            <w:vAlign w:val="center"/>
          </w:tcPr>
          <w:p w14:paraId="65A8386F" w14:textId="77777777" w:rsidR="009911FE" w:rsidRPr="002941A2" w:rsidRDefault="009911FE" w:rsidP="00113839">
            <w:pPr>
              <w:spacing w:after="0" w:line="240" w:lineRule="auto"/>
              <w:jc w:val="center"/>
              <w:rPr>
                <w:rFonts w:ascii="Calibri" w:eastAsia="Times New Roman" w:hAnsi="Calibri" w:cs="Calibri"/>
                <w:b/>
                <w:color w:val="000000"/>
                <w:sz w:val="24"/>
                <w:szCs w:val="24"/>
              </w:rPr>
            </w:pPr>
            <w:r w:rsidRPr="002941A2">
              <w:rPr>
                <w:rFonts w:ascii="Calibri" w:eastAsia="Times New Roman" w:hAnsi="Calibri" w:cs="Calibri"/>
                <w:b/>
                <w:color w:val="000000"/>
                <w:sz w:val="24"/>
                <w:szCs w:val="24"/>
              </w:rPr>
              <w:t>n</w:t>
            </w:r>
          </w:p>
        </w:tc>
        <w:tc>
          <w:tcPr>
            <w:tcW w:w="1262" w:type="dxa"/>
            <w:shd w:val="clear" w:color="auto" w:fill="auto"/>
            <w:noWrap/>
            <w:vAlign w:val="center"/>
            <w:hideMark/>
          </w:tcPr>
          <w:p w14:paraId="65A83870" w14:textId="77777777" w:rsidR="009911FE" w:rsidRPr="002941A2" w:rsidRDefault="009911FE" w:rsidP="00113839">
            <w:pPr>
              <w:spacing w:after="0" w:line="240" w:lineRule="auto"/>
              <w:jc w:val="center"/>
              <w:rPr>
                <w:rFonts w:ascii="Calibri" w:eastAsia="Times New Roman" w:hAnsi="Calibri" w:cs="Calibri"/>
                <w:b/>
                <w:color w:val="000000"/>
                <w:sz w:val="24"/>
                <w:szCs w:val="24"/>
              </w:rPr>
            </w:pPr>
            <w:r w:rsidRPr="002941A2">
              <w:rPr>
                <w:rFonts w:ascii="Calibri" w:eastAsia="Times New Roman" w:hAnsi="Calibri" w:cs="Calibri"/>
                <w:b/>
                <w:color w:val="000000"/>
                <w:sz w:val="24"/>
                <w:szCs w:val="24"/>
              </w:rPr>
              <w:t>Uh (psi)</w:t>
            </w:r>
          </w:p>
        </w:tc>
        <w:tc>
          <w:tcPr>
            <w:tcW w:w="1262" w:type="dxa"/>
            <w:shd w:val="clear" w:color="auto" w:fill="auto"/>
            <w:noWrap/>
            <w:vAlign w:val="center"/>
            <w:hideMark/>
          </w:tcPr>
          <w:p w14:paraId="65A83871" w14:textId="77777777" w:rsidR="009911FE" w:rsidRPr="002941A2" w:rsidRDefault="009911FE" w:rsidP="00113839">
            <w:pPr>
              <w:spacing w:after="0" w:line="240" w:lineRule="auto"/>
              <w:jc w:val="center"/>
              <w:rPr>
                <w:rFonts w:ascii="Calibri" w:eastAsia="Times New Roman" w:hAnsi="Calibri" w:cs="Calibri"/>
                <w:b/>
                <w:color w:val="000000"/>
                <w:sz w:val="24"/>
                <w:szCs w:val="24"/>
              </w:rPr>
            </w:pPr>
            <w:proofErr w:type="spellStart"/>
            <w:r w:rsidRPr="002941A2">
              <w:rPr>
                <w:rFonts w:ascii="Calibri" w:eastAsia="Times New Roman" w:hAnsi="Calibri" w:cs="Calibri"/>
                <w:b/>
                <w:color w:val="000000"/>
                <w:sz w:val="24"/>
                <w:szCs w:val="24"/>
              </w:rPr>
              <w:t>Sv</w:t>
            </w:r>
            <w:proofErr w:type="spellEnd"/>
            <w:r w:rsidRPr="002941A2">
              <w:rPr>
                <w:rFonts w:ascii="Calibri" w:eastAsia="Times New Roman" w:hAnsi="Calibri" w:cs="Calibri"/>
                <w:b/>
                <w:color w:val="000000"/>
                <w:sz w:val="24"/>
                <w:szCs w:val="24"/>
              </w:rPr>
              <w:t xml:space="preserve"> (psi)</w:t>
            </w:r>
          </w:p>
        </w:tc>
        <w:tc>
          <w:tcPr>
            <w:tcW w:w="1262" w:type="dxa"/>
            <w:shd w:val="clear" w:color="auto" w:fill="auto"/>
            <w:noWrap/>
            <w:vAlign w:val="center"/>
            <w:hideMark/>
          </w:tcPr>
          <w:p w14:paraId="65A83872" w14:textId="77777777" w:rsidR="009911FE" w:rsidRPr="002941A2" w:rsidRDefault="009911FE" w:rsidP="00113839">
            <w:pPr>
              <w:spacing w:after="0" w:line="240" w:lineRule="auto"/>
              <w:jc w:val="center"/>
              <w:rPr>
                <w:rFonts w:ascii="Calibri" w:eastAsia="Times New Roman" w:hAnsi="Calibri" w:cs="Calibri"/>
                <w:b/>
                <w:color w:val="000000"/>
                <w:sz w:val="24"/>
                <w:szCs w:val="24"/>
                <w:highlight w:val="yellow"/>
              </w:rPr>
            </w:pPr>
            <w:r w:rsidRPr="002941A2">
              <w:rPr>
                <w:rFonts w:ascii="Calibri" w:eastAsia="Times New Roman" w:hAnsi="Calibri" w:cs="Calibri"/>
                <w:b/>
                <w:color w:val="000000"/>
                <w:sz w:val="24"/>
                <w:szCs w:val="24"/>
                <w:highlight w:val="yellow"/>
              </w:rPr>
              <w:t>u (psi)</w:t>
            </w:r>
          </w:p>
        </w:tc>
        <w:tc>
          <w:tcPr>
            <w:tcW w:w="1262" w:type="dxa"/>
            <w:shd w:val="clear" w:color="auto" w:fill="auto"/>
            <w:noWrap/>
            <w:vAlign w:val="center"/>
            <w:hideMark/>
          </w:tcPr>
          <w:p w14:paraId="65A83873" w14:textId="77777777" w:rsidR="009911FE" w:rsidRPr="002941A2" w:rsidRDefault="009911FE" w:rsidP="00113839">
            <w:pPr>
              <w:spacing w:after="0" w:line="240" w:lineRule="auto"/>
              <w:jc w:val="center"/>
              <w:rPr>
                <w:rFonts w:ascii="Calibri" w:eastAsia="Times New Roman" w:hAnsi="Calibri" w:cs="Calibri"/>
                <w:b/>
                <w:color w:val="000000"/>
                <w:sz w:val="24"/>
                <w:szCs w:val="24"/>
                <w:highlight w:val="yellow"/>
              </w:rPr>
            </w:pPr>
            <w:r w:rsidRPr="002941A2">
              <w:rPr>
                <w:rFonts w:ascii="Symbol" w:eastAsia="Times New Roman" w:hAnsi="Symbol" w:cs="Calibri"/>
                <w:b/>
                <w:color w:val="000000"/>
                <w:sz w:val="24"/>
                <w:szCs w:val="24"/>
                <w:highlight w:val="yellow"/>
              </w:rPr>
              <w:t></w:t>
            </w:r>
            <w:r w:rsidRPr="002941A2">
              <w:rPr>
                <w:rFonts w:ascii="Calibri" w:eastAsia="Times New Roman" w:hAnsi="Calibri" w:cs="Calibri"/>
                <w:b/>
                <w:color w:val="000000"/>
                <w:sz w:val="24"/>
                <w:szCs w:val="24"/>
                <w:highlight w:val="yellow"/>
                <w:vertAlign w:val="subscript"/>
              </w:rPr>
              <w:t>v</w:t>
            </w:r>
            <w:r w:rsidRPr="002941A2">
              <w:rPr>
                <w:rFonts w:ascii="Calibri" w:eastAsia="Times New Roman" w:hAnsi="Calibri" w:cs="Calibri"/>
                <w:b/>
                <w:color w:val="000000"/>
                <w:sz w:val="24"/>
                <w:szCs w:val="24"/>
                <w:highlight w:val="yellow"/>
              </w:rPr>
              <w:t>'</w:t>
            </w:r>
          </w:p>
        </w:tc>
      </w:tr>
      <w:tr w:rsidR="009911FE" w:rsidRPr="002941A2" w14:paraId="65A8387D" w14:textId="77777777" w:rsidTr="00113839">
        <w:trPr>
          <w:trHeight w:val="440"/>
        </w:trPr>
        <w:tc>
          <w:tcPr>
            <w:tcW w:w="889" w:type="dxa"/>
            <w:vAlign w:val="center"/>
          </w:tcPr>
          <w:p w14:paraId="65A83875"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a</w:t>
            </w:r>
          </w:p>
        </w:tc>
        <w:tc>
          <w:tcPr>
            <w:tcW w:w="1262" w:type="dxa"/>
            <w:shd w:val="clear" w:color="auto" w:fill="auto"/>
            <w:noWrap/>
            <w:vAlign w:val="center"/>
            <w:hideMark/>
          </w:tcPr>
          <w:p w14:paraId="65A83876"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4717</w:t>
            </w:r>
          </w:p>
        </w:tc>
        <w:tc>
          <w:tcPr>
            <w:tcW w:w="1262" w:type="dxa"/>
            <w:shd w:val="clear" w:color="auto" w:fill="auto"/>
            <w:noWrap/>
            <w:vAlign w:val="center"/>
            <w:hideMark/>
          </w:tcPr>
          <w:p w14:paraId="65A83877"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8102</w:t>
            </w:r>
          </w:p>
        </w:tc>
        <w:tc>
          <w:tcPr>
            <w:tcW w:w="1022" w:type="dxa"/>
            <w:vAlign w:val="center"/>
          </w:tcPr>
          <w:p w14:paraId="65A83878"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.243</w:t>
            </w:r>
          </w:p>
        </w:tc>
        <w:tc>
          <w:tcPr>
            <w:tcW w:w="1262" w:type="dxa"/>
            <w:shd w:val="clear" w:color="auto" w:fill="auto"/>
            <w:noWrap/>
            <w:vAlign w:val="center"/>
            <w:hideMark/>
          </w:tcPr>
          <w:p w14:paraId="65A83879"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2189</w:t>
            </w:r>
          </w:p>
        </w:tc>
        <w:tc>
          <w:tcPr>
            <w:tcW w:w="1262" w:type="dxa"/>
            <w:shd w:val="clear" w:color="auto" w:fill="auto"/>
            <w:noWrap/>
            <w:vAlign w:val="center"/>
            <w:hideMark/>
          </w:tcPr>
          <w:p w14:paraId="65A8387A"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4239</w:t>
            </w:r>
          </w:p>
        </w:tc>
        <w:tc>
          <w:tcPr>
            <w:tcW w:w="1262" w:type="dxa"/>
            <w:shd w:val="clear" w:color="auto" w:fill="auto"/>
            <w:noWrap/>
            <w:vAlign w:val="center"/>
            <w:hideMark/>
          </w:tcPr>
          <w:p w14:paraId="65A8387B" w14:textId="77777777" w:rsidR="009911FE" w:rsidRDefault="009911FE" w:rsidP="00113839">
            <w:pPr>
              <w:jc w:val="center"/>
              <w:rPr>
                <w:rFonts w:ascii="Calibri" w:hAnsi="Calibri"/>
                <w:color w:val="000000"/>
                <w:sz w:val="24"/>
                <w:szCs w:val="24"/>
              </w:rPr>
            </w:pPr>
            <w:r>
              <w:rPr>
                <w:rFonts w:ascii="Calibri" w:hAnsi="Calibri"/>
                <w:color w:val="000000"/>
              </w:rPr>
              <w:t>2080</w:t>
            </w:r>
          </w:p>
        </w:tc>
        <w:tc>
          <w:tcPr>
            <w:tcW w:w="1262" w:type="dxa"/>
            <w:shd w:val="clear" w:color="auto" w:fill="auto"/>
            <w:noWrap/>
            <w:vAlign w:val="center"/>
            <w:hideMark/>
          </w:tcPr>
          <w:p w14:paraId="65A8387C" w14:textId="77777777" w:rsidR="009911FE" w:rsidRDefault="009911FE" w:rsidP="00113839">
            <w:pPr>
              <w:jc w:val="center"/>
              <w:rPr>
                <w:rFonts w:ascii="Calibri" w:hAnsi="Calibri"/>
                <w:color w:val="000000"/>
                <w:sz w:val="24"/>
                <w:szCs w:val="24"/>
              </w:rPr>
            </w:pPr>
            <w:r>
              <w:rPr>
                <w:rFonts w:ascii="Calibri" w:hAnsi="Calibri"/>
                <w:color w:val="000000"/>
              </w:rPr>
              <w:t>2159</w:t>
            </w:r>
          </w:p>
        </w:tc>
      </w:tr>
      <w:tr w:rsidR="009911FE" w:rsidRPr="002941A2" w14:paraId="65A83886" w14:textId="77777777" w:rsidTr="00113839">
        <w:trPr>
          <w:trHeight w:val="440"/>
        </w:trPr>
        <w:tc>
          <w:tcPr>
            <w:tcW w:w="889" w:type="dxa"/>
            <w:vAlign w:val="center"/>
          </w:tcPr>
          <w:p w14:paraId="65A8387E"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b</w:t>
            </w:r>
          </w:p>
        </w:tc>
        <w:tc>
          <w:tcPr>
            <w:tcW w:w="1262" w:type="dxa"/>
            <w:shd w:val="clear" w:color="auto" w:fill="auto"/>
            <w:noWrap/>
            <w:vAlign w:val="center"/>
            <w:hideMark/>
          </w:tcPr>
          <w:p w14:paraId="65A8387F"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5258</w:t>
            </w:r>
          </w:p>
        </w:tc>
        <w:tc>
          <w:tcPr>
            <w:tcW w:w="1262" w:type="dxa"/>
            <w:shd w:val="clear" w:color="auto" w:fill="auto"/>
            <w:noWrap/>
            <w:vAlign w:val="center"/>
            <w:hideMark/>
          </w:tcPr>
          <w:p w14:paraId="65A83880"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8289</w:t>
            </w:r>
          </w:p>
        </w:tc>
        <w:tc>
          <w:tcPr>
            <w:tcW w:w="1022" w:type="dxa"/>
            <w:vAlign w:val="center"/>
          </w:tcPr>
          <w:p w14:paraId="65A83881"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.235</w:t>
            </w:r>
          </w:p>
        </w:tc>
        <w:tc>
          <w:tcPr>
            <w:tcW w:w="1262" w:type="dxa"/>
            <w:shd w:val="clear" w:color="auto" w:fill="auto"/>
            <w:noWrap/>
            <w:vAlign w:val="center"/>
            <w:hideMark/>
          </w:tcPr>
          <w:p w14:paraId="65A83882"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2440</w:t>
            </w:r>
          </w:p>
        </w:tc>
        <w:tc>
          <w:tcPr>
            <w:tcW w:w="1262" w:type="dxa"/>
            <w:shd w:val="clear" w:color="auto" w:fill="auto"/>
            <w:noWrap/>
            <w:vAlign w:val="center"/>
            <w:hideMark/>
          </w:tcPr>
          <w:p w14:paraId="65A83883"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4754</w:t>
            </w:r>
          </w:p>
        </w:tc>
        <w:tc>
          <w:tcPr>
            <w:tcW w:w="1262" w:type="dxa"/>
            <w:shd w:val="clear" w:color="auto" w:fill="auto"/>
            <w:noWrap/>
            <w:vAlign w:val="center"/>
            <w:hideMark/>
          </w:tcPr>
          <w:p w14:paraId="65A83884" w14:textId="77777777" w:rsidR="009911FE" w:rsidRDefault="009911FE" w:rsidP="00113839">
            <w:pPr>
              <w:jc w:val="center"/>
              <w:rPr>
                <w:rFonts w:ascii="Calibri" w:hAnsi="Calibri"/>
                <w:color w:val="000000"/>
                <w:sz w:val="24"/>
                <w:szCs w:val="24"/>
              </w:rPr>
            </w:pPr>
            <w:r>
              <w:rPr>
                <w:rFonts w:ascii="Calibri" w:hAnsi="Calibri"/>
                <w:color w:val="000000"/>
              </w:rPr>
              <w:t>2442</w:t>
            </w:r>
          </w:p>
        </w:tc>
        <w:tc>
          <w:tcPr>
            <w:tcW w:w="1262" w:type="dxa"/>
            <w:shd w:val="clear" w:color="auto" w:fill="auto"/>
            <w:noWrap/>
            <w:vAlign w:val="center"/>
            <w:hideMark/>
          </w:tcPr>
          <w:p w14:paraId="65A83885" w14:textId="77777777" w:rsidR="009911FE" w:rsidRDefault="009911FE" w:rsidP="00113839">
            <w:pPr>
              <w:jc w:val="center"/>
              <w:rPr>
                <w:rFonts w:ascii="Calibri" w:hAnsi="Calibri"/>
                <w:color w:val="000000"/>
                <w:sz w:val="24"/>
                <w:szCs w:val="24"/>
              </w:rPr>
            </w:pPr>
            <w:r>
              <w:rPr>
                <w:rFonts w:ascii="Calibri" w:hAnsi="Calibri"/>
                <w:color w:val="000000"/>
              </w:rPr>
              <w:t>2312</w:t>
            </w:r>
          </w:p>
        </w:tc>
      </w:tr>
      <w:tr w:rsidR="009911FE" w:rsidRPr="002941A2" w14:paraId="65A8388F" w14:textId="77777777" w:rsidTr="00113839">
        <w:trPr>
          <w:trHeight w:val="440"/>
        </w:trPr>
        <w:tc>
          <w:tcPr>
            <w:tcW w:w="889" w:type="dxa"/>
            <w:vAlign w:val="center"/>
          </w:tcPr>
          <w:p w14:paraId="65A83887"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c</w:t>
            </w:r>
          </w:p>
        </w:tc>
        <w:tc>
          <w:tcPr>
            <w:tcW w:w="1262" w:type="dxa"/>
            <w:shd w:val="clear" w:color="auto" w:fill="auto"/>
            <w:noWrap/>
            <w:vAlign w:val="center"/>
            <w:hideMark/>
          </w:tcPr>
          <w:p w14:paraId="65A83888"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5945</w:t>
            </w:r>
          </w:p>
        </w:tc>
        <w:tc>
          <w:tcPr>
            <w:tcW w:w="1262" w:type="dxa"/>
            <w:shd w:val="clear" w:color="auto" w:fill="auto"/>
            <w:noWrap/>
            <w:vAlign w:val="center"/>
            <w:hideMark/>
          </w:tcPr>
          <w:p w14:paraId="65A83889"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8439</w:t>
            </w:r>
          </w:p>
        </w:tc>
        <w:tc>
          <w:tcPr>
            <w:tcW w:w="1022" w:type="dxa"/>
            <w:vAlign w:val="center"/>
          </w:tcPr>
          <w:p w14:paraId="65A8388A"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.229</w:t>
            </w:r>
          </w:p>
        </w:tc>
        <w:tc>
          <w:tcPr>
            <w:tcW w:w="1262" w:type="dxa"/>
            <w:shd w:val="clear" w:color="auto" w:fill="auto"/>
            <w:noWrap/>
            <w:vAlign w:val="center"/>
            <w:hideMark/>
          </w:tcPr>
          <w:p w14:paraId="65A8388B"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2757</w:t>
            </w:r>
          </w:p>
        </w:tc>
        <w:tc>
          <w:tcPr>
            <w:tcW w:w="1262" w:type="dxa"/>
            <w:shd w:val="clear" w:color="auto" w:fill="auto"/>
            <w:noWrap/>
            <w:vAlign w:val="center"/>
            <w:hideMark/>
          </w:tcPr>
          <w:p w14:paraId="65A8388C"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5423</w:t>
            </w:r>
          </w:p>
        </w:tc>
        <w:tc>
          <w:tcPr>
            <w:tcW w:w="1262" w:type="dxa"/>
            <w:shd w:val="clear" w:color="auto" w:fill="auto"/>
            <w:noWrap/>
            <w:vAlign w:val="center"/>
            <w:hideMark/>
          </w:tcPr>
          <w:p w14:paraId="65A8388D" w14:textId="77777777" w:rsidR="009911FE" w:rsidRDefault="009911FE" w:rsidP="00113839">
            <w:pPr>
              <w:jc w:val="center"/>
              <w:rPr>
                <w:rFonts w:ascii="Calibri" w:hAnsi="Calibri"/>
                <w:color w:val="000000"/>
                <w:sz w:val="24"/>
                <w:szCs w:val="24"/>
              </w:rPr>
            </w:pPr>
            <w:r>
              <w:rPr>
                <w:rFonts w:ascii="Calibri" w:hAnsi="Calibri"/>
                <w:color w:val="000000"/>
              </w:rPr>
              <w:t>2986</w:t>
            </w:r>
          </w:p>
        </w:tc>
        <w:tc>
          <w:tcPr>
            <w:tcW w:w="1262" w:type="dxa"/>
            <w:shd w:val="clear" w:color="auto" w:fill="auto"/>
            <w:noWrap/>
            <w:vAlign w:val="center"/>
            <w:hideMark/>
          </w:tcPr>
          <w:p w14:paraId="65A8388E" w14:textId="77777777" w:rsidR="009911FE" w:rsidRDefault="009911FE" w:rsidP="00113839">
            <w:pPr>
              <w:jc w:val="center"/>
              <w:rPr>
                <w:rFonts w:ascii="Calibri" w:hAnsi="Calibri"/>
                <w:color w:val="000000"/>
                <w:sz w:val="24"/>
                <w:szCs w:val="24"/>
              </w:rPr>
            </w:pPr>
            <w:r>
              <w:rPr>
                <w:rFonts w:ascii="Calibri" w:hAnsi="Calibri"/>
                <w:color w:val="000000"/>
              </w:rPr>
              <w:t>2437</w:t>
            </w:r>
          </w:p>
        </w:tc>
      </w:tr>
      <w:tr w:rsidR="009911FE" w:rsidRPr="002941A2" w14:paraId="65A83898" w14:textId="77777777" w:rsidTr="00113839">
        <w:trPr>
          <w:trHeight w:val="440"/>
        </w:trPr>
        <w:tc>
          <w:tcPr>
            <w:tcW w:w="889" w:type="dxa"/>
            <w:vAlign w:val="center"/>
          </w:tcPr>
          <w:p w14:paraId="65A83890"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d</w:t>
            </w:r>
          </w:p>
        </w:tc>
        <w:tc>
          <w:tcPr>
            <w:tcW w:w="1262" w:type="dxa"/>
            <w:shd w:val="clear" w:color="auto" w:fill="auto"/>
            <w:noWrap/>
            <w:vAlign w:val="center"/>
            <w:hideMark/>
          </w:tcPr>
          <w:p w14:paraId="65A83891"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7210</w:t>
            </w:r>
          </w:p>
        </w:tc>
        <w:tc>
          <w:tcPr>
            <w:tcW w:w="1262" w:type="dxa"/>
            <w:shd w:val="clear" w:color="auto" w:fill="auto"/>
            <w:noWrap/>
            <w:vAlign w:val="center"/>
            <w:hideMark/>
          </w:tcPr>
          <w:p w14:paraId="65A83892"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6668</w:t>
            </w:r>
          </w:p>
        </w:tc>
        <w:tc>
          <w:tcPr>
            <w:tcW w:w="1022" w:type="dxa"/>
            <w:vAlign w:val="center"/>
          </w:tcPr>
          <w:p w14:paraId="65A83893"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.307</w:t>
            </w:r>
          </w:p>
        </w:tc>
        <w:tc>
          <w:tcPr>
            <w:tcW w:w="1262" w:type="dxa"/>
            <w:shd w:val="clear" w:color="auto" w:fill="auto"/>
            <w:noWrap/>
            <w:vAlign w:val="center"/>
            <w:hideMark/>
          </w:tcPr>
          <w:p w14:paraId="65A83894"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3345</w:t>
            </w:r>
          </w:p>
        </w:tc>
        <w:tc>
          <w:tcPr>
            <w:tcW w:w="1262" w:type="dxa"/>
            <w:shd w:val="clear" w:color="auto" w:fill="auto"/>
            <w:noWrap/>
            <w:vAlign w:val="center"/>
            <w:hideMark/>
          </w:tcPr>
          <w:p w14:paraId="65A83895"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6638</w:t>
            </w:r>
          </w:p>
        </w:tc>
        <w:tc>
          <w:tcPr>
            <w:tcW w:w="1262" w:type="dxa"/>
            <w:shd w:val="clear" w:color="auto" w:fill="auto"/>
            <w:noWrap/>
            <w:vAlign w:val="center"/>
            <w:hideMark/>
          </w:tcPr>
          <w:p w14:paraId="65A83896" w14:textId="77777777" w:rsidR="009911FE" w:rsidRDefault="009911FE" w:rsidP="00113839">
            <w:pPr>
              <w:jc w:val="center"/>
              <w:rPr>
                <w:rFonts w:ascii="Calibri" w:hAnsi="Calibri"/>
                <w:color w:val="000000"/>
                <w:sz w:val="24"/>
                <w:szCs w:val="24"/>
              </w:rPr>
            </w:pPr>
            <w:r>
              <w:rPr>
                <w:rFonts w:ascii="Calibri" w:hAnsi="Calibri"/>
                <w:color w:val="000000"/>
              </w:rPr>
              <w:t>5595</w:t>
            </w:r>
          </w:p>
        </w:tc>
        <w:tc>
          <w:tcPr>
            <w:tcW w:w="1262" w:type="dxa"/>
            <w:shd w:val="clear" w:color="auto" w:fill="auto"/>
            <w:noWrap/>
            <w:vAlign w:val="center"/>
            <w:hideMark/>
          </w:tcPr>
          <w:p w14:paraId="65A83897" w14:textId="77777777" w:rsidR="009911FE" w:rsidRDefault="009911FE" w:rsidP="00113839">
            <w:pPr>
              <w:jc w:val="center"/>
              <w:rPr>
                <w:rFonts w:ascii="Calibri" w:hAnsi="Calibri"/>
                <w:color w:val="000000"/>
                <w:sz w:val="24"/>
                <w:szCs w:val="24"/>
              </w:rPr>
            </w:pPr>
            <w:r>
              <w:rPr>
                <w:rFonts w:ascii="Calibri" w:hAnsi="Calibri"/>
                <w:color w:val="000000"/>
              </w:rPr>
              <w:t>1043</w:t>
            </w:r>
          </w:p>
        </w:tc>
      </w:tr>
      <w:tr w:rsidR="009911FE" w:rsidRPr="002941A2" w14:paraId="65A838A1" w14:textId="77777777" w:rsidTr="00113839">
        <w:trPr>
          <w:trHeight w:val="440"/>
        </w:trPr>
        <w:tc>
          <w:tcPr>
            <w:tcW w:w="889" w:type="dxa"/>
            <w:vAlign w:val="center"/>
          </w:tcPr>
          <w:p w14:paraId="65A83899"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e</w:t>
            </w:r>
          </w:p>
        </w:tc>
        <w:tc>
          <w:tcPr>
            <w:tcW w:w="1262" w:type="dxa"/>
            <w:shd w:val="clear" w:color="auto" w:fill="auto"/>
            <w:noWrap/>
            <w:vAlign w:val="center"/>
            <w:hideMark/>
          </w:tcPr>
          <w:p w14:paraId="65A8389A"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7854</w:t>
            </w:r>
          </w:p>
        </w:tc>
        <w:tc>
          <w:tcPr>
            <w:tcW w:w="1262" w:type="dxa"/>
            <w:shd w:val="clear" w:color="auto" w:fill="auto"/>
            <w:noWrap/>
            <w:vAlign w:val="center"/>
            <w:hideMark/>
          </w:tcPr>
          <w:p w14:paraId="65A8389B"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6788</w:t>
            </w:r>
          </w:p>
        </w:tc>
        <w:tc>
          <w:tcPr>
            <w:tcW w:w="1022" w:type="dxa"/>
            <w:vAlign w:val="center"/>
          </w:tcPr>
          <w:p w14:paraId="65A8389C"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.302</w:t>
            </w:r>
          </w:p>
        </w:tc>
        <w:tc>
          <w:tcPr>
            <w:tcW w:w="1262" w:type="dxa"/>
            <w:shd w:val="clear" w:color="auto" w:fill="auto"/>
            <w:noWrap/>
            <w:vAlign w:val="center"/>
            <w:hideMark/>
          </w:tcPr>
          <w:p w14:paraId="65A8389D"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3644</w:t>
            </w:r>
          </w:p>
        </w:tc>
        <w:tc>
          <w:tcPr>
            <w:tcW w:w="1262" w:type="dxa"/>
            <w:shd w:val="clear" w:color="auto" w:fill="auto"/>
            <w:noWrap/>
            <w:vAlign w:val="center"/>
            <w:hideMark/>
          </w:tcPr>
          <w:p w14:paraId="65A8389E" w14:textId="77777777" w:rsidR="009911FE" w:rsidRPr="002941A2" w:rsidRDefault="009911FE" w:rsidP="00113839">
            <w:pPr>
              <w:spacing w:after="0" w:line="240" w:lineRule="auto"/>
              <w:jc w:val="center"/>
              <w:rPr>
                <w:rFonts w:ascii="Calibri" w:eastAsia="Times New Roman" w:hAnsi="Calibri" w:cs="Calibri"/>
                <w:color w:val="000000"/>
                <w:sz w:val="24"/>
                <w:szCs w:val="24"/>
              </w:rPr>
            </w:pPr>
            <w:r w:rsidRPr="002941A2">
              <w:rPr>
                <w:rFonts w:ascii="Calibri" w:eastAsia="Times New Roman" w:hAnsi="Calibri" w:cs="Calibri"/>
                <w:color w:val="000000"/>
                <w:sz w:val="24"/>
                <w:szCs w:val="24"/>
              </w:rPr>
              <w:t>7273</w:t>
            </w:r>
          </w:p>
        </w:tc>
        <w:tc>
          <w:tcPr>
            <w:tcW w:w="1262" w:type="dxa"/>
            <w:shd w:val="clear" w:color="auto" w:fill="auto"/>
            <w:noWrap/>
            <w:vAlign w:val="center"/>
            <w:hideMark/>
          </w:tcPr>
          <w:p w14:paraId="65A8389F" w14:textId="77777777" w:rsidR="009911FE" w:rsidRDefault="009911FE" w:rsidP="00113839">
            <w:pPr>
              <w:jc w:val="center"/>
              <w:rPr>
                <w:rFonts w:ascii="Calibri" w:hAnsi="Calibri"/>
                <w:color w:val="000000"/>
                <w:sz w:val="24"/>
                <w:szCs w:val="24"/>
              </w:rPr>
            </w:pPr>
            <w:r>
              <w:rPr>
                <w:rFonts w:ascii="Calibri" w:hAnsi="Calibri"/>
                <w:color w:val="000000"/>
              </w:rPr>
              <w:t>6142</w:t>
            </w:r>
          </w:p>
        </w:tc>
        <w:tc>
          <w:tcPr>
            <w:tcW w:w="1262" w:type="dxa"/>
            <w:shd w:val="clear" w:color="auto" w:fill="auto"/>
            <w:noWrap/>
            <w:vAlign w:val="center"/>
            <w:hideMark/>
          </w:tcPr>
          <w:p w14:paraId="65A838A0" w14:textId="77777777" w:rsidR="009911FE" w:rsidRDefault="009911FE" w:rsidP="00113839">
            <w:pPr>
              <w:jc w:val="center"/>
              <w:rPr>
                <w:rFonts w:ascii="Calibri" w:hAnsi="Calibri"/>
                <w:color w:val="000000"/>
                <w:sz w:val="24"/>
                <w:szCs w:val="24"/>
              </w:rPr>
            </w:pPr>
            <w:r>
              <w:rPr>
                <w:rFonts w:ascii="Calibri" w:hAnsi="Calibri"/>
                <w:color w:val="000000"/>
              </w:rPr>
              <w:t>1131</w:t>
            </w:r>
          </w:p>
        </w:tc>
      </w:tr>
    </w:tbl>
    <w:p w14:paraId="65A838A2" w14:textId="77777777" w:rsidR="00FA5472" w:rsidRPr="008F6953" w:rsidRDefault="00FA5472" w:rsidP="008F6953">
      <w:pPr>
        <w:spacing w:after="0" w:line="240" w:lineRule="auto"/>
        <w:contextualSpacing/>
        <w:rPr>
          <w:rFonts w:eastAsiaTheme="minorEastAsia"/>
          <w:sz w:val="24"/>
          <w:szCs w:val="24"/>
        </w:rPr>
      </w:pPr>
      <w:r w:rsidRPr="008F6953">
        <w:rPr>
          <w:rFonts w:eastAsiaTheme="minorEastAsia"/>
          <w:sz w:val="24"/>
          <w:szCs w:val="24"/>
        </w:rPr>
        <w:t>Table 1</w:t>
      </w:r>
    </w:p>
    <w:p w14:paraId="65A838A3" w14:textId="77777777" w:rsidR="005E27FA" w:rsidRDefault="005E27FA" w:rsidP="005E27FA">
      <w:pPr>
        <w:spacing w:after="0" w:line="240" w:lineRule="auto"/>
        <w:rPr>
          <w:rFonts w:eastAsiaTheme="minorEastAsia"/>
          <w:sz w:val="24"/>
          <w:szCs w:val="24"/>
        </w:rPr>
      </w:pPr>
    </w:p>
    <w:p w14:paraId="65A838A4" w14:textId="77777777" w:rsidR="005E27FA" w:rsidRPr="00865E6B" w:rsidRDefault="005E27FA" w:rsidP="00865E6B">
      <w:pPr>
        <w:pStyle w:val="ListParagraph"/>
        <w:numPr>
          <w:ilvl w:val="0"/>
          <w:numId w:val="1"/>
        </w:numPr>
        <w:spacing w:after="0" w:line="240" w:lineRule="auto"/>
        <w:rPr>
          <w:rFonts w:eastAsiaTheme="minorEastAsia"/>
          <w:sz w:val="24"/>
          <w:szCs w:val="24"/>
        </w:rPr>
      </w:pPr>
      <w:r w:rsidRPr="00865E6B">
        <w:rPr>
          <w:rFonts w:eastAsiaTheme="minorEastAsia"/>
          <w:sz w:val="24"/>
          <w:szCs w:val="24"/>
        </w:rPr>
        <w:t>To consider the process of unloading, plot porosity (</w:t>
      </w:r>
      <w:r w:rsidRPr="009A5615">
        <w:rPr>
          <w:rFonts w:eastAsiaTheme="minorEastAsia"/>
          <w:i/>
          <w:iCs/>
          <w:sz w:val="24"/>
          <w:szCs w:val="24"/>
        </w:rPr>
        <w:t>n</w:t>
      </w:r>
      <w:r w:rsidRPr="00865E6B">
        <w:rPr>
          <w:rFonts w:eastAsiaTheme="minorEastAsia"/>
          <w:sz w:val="24"/>
          <w:szCs w:val="24"/>
        </w:rPr>
        <w:t xml:space="preserve">) vs. effective stress from Table 1 label each point (a, b, </w:t>
      </w:r>
      <w:proofErr w:type="gramStart"/>
      <w:r w:rsidRPr="00865E6B">
        <w:rPr>
          <w:rFonts w:eastAsiaTheme="minorEastAsia"/>
          <w:sz w:val="24"/>
          <w:szCs w:val="24"/>
        </w:rPr>
        <w:t>c..</w:t>
      </w:r>
      <w:proofErr w:type="gramEnd"/>
      <w:r w:rsidRPr="00865E6B">
        <w:rPr>
          <w:rFonts w:eastAsiaTheme="minorEastAsia"/>
          <w:sz w:val="24"/>
          <w:szCs w:val="24"/>
        </w:rPr>
        <w:t xml:space="preserve"> </w:t>
      </w:r>
      <w:proofErr w:type="spellStart"/>
      <w:r w:rsidRPr="00865E6B">
        <w:rPr>
          <w:rFonts w:eastAsiaTheme="minorEastAsia"/>
          <w:sz w:val="24"/>
          <w:szCs w:val="24"/>
        </w:rPr>
        <w:t>etc</w:t>
      </w:r>
      <w:proofErr w:type="spellEnd"/>
      <w:r w:rsidRPr="00865E6B">
        <w:rPr>
          <w:rFonts w:eastAsiaTheme="minorEastAsia"/>
          <w:sz w:val="24"/>
          <w:szCs w:val="24"/>
        </w:rPr>
        <w:t>). Imagine that you are a sediment package being buried along the pressure-depth profile shown in Figure 2. What is the evolution of your effective stress?</w:t>
      </w:r>
    </w:p>
    <w:p w14:paraId="65A838A5" w14:textId="77777777" w:rsidR="00FA5472" w:rsidRPr="008F6953" w:rsidRDefault="00FA5472" w:rsidP="008F6953">
      <w:pPr>
        <w:spacing w:after="0" w:line="240" w:lineRule="auto"/>
        <w:contextualSpacing/>
        <w:rPr>
          <w:rFonts w:eastAsiaTheme="minorEastAsia"/>
          <w:sz w:val="24"/>
          <w:szCs w:val="24"/>
        </w:rPr>
      </w:pPr>
    </w:p>
    <w:p w14:paraId="65A838A6" w14:textId="77777777" w:rsidR="00FA5472" w:rsidRPr="008F6953" w:rsidRDefault="00FA5472" w:rsidP="008F6953">
      <w:pPr>
        <w:spacing w:after="0" w:line="240" w:lineRule="auto"/>
        <w:contextualSpacing/>
        <w:rPr>
          <w:rFonts w:eastAsiaTheme="minorEastAsia"/>
          <w:sz w:val="24"/>
          <w:szCs w:val="24"/>
        </w:rPr>
      </w:pPr>
    </w:p>
    <w:p w14:paraId="65A838A7" w14:textId="77777777" w:rsidR="00FA5472" w:rsidRPr="008F6953" w:rsidRDefault="00D9650E" w:rsidP="008F6953">
      <w:pPr>
        <w:spacing w:after="0" w:line="240" w:lineRule="auto"/>
        <w:contextualSpacing/>
        <w:rPr>
          <w:rFonts w:eastAsiaTheme="minorEastAsia"/>
          <w:sz w:val="24"/>
          <w:szCs w:val="24"/>
        </w:rPr>
      </w:pPr>
      <w:r w:rsidRPr="008F6953">
        <w:rPr>
          <w:rFonts w:eastAsiaTheme="minorEastAsia"/>
          <w:noProof/>
          <w:sz w:val="24"/>
          <w:szCs w:val="24"/>
        </w:rPr>
        <mc:AlternateContent>
          <mc:Choice Requires="wps">
            <w:drawing>
              <wp:anchor distT="0" distB="0" distL="114300" distR="114300" simplePos="0" relativeHeight="251659264" behindDoc="0" locked="0" layoutInCell="1" allowOverlap="1" wp14:anchorId="65A83934" wp14:editId="65A83935">
                <wp:simplePos x="0" y="0"/>
                <wp:positionH relativeFrom="column">
                  <wp:posOffset>3354070</wp:posOffset>
                </wp:positionH>
                <wp:positionV relativeFrom="paragraph">
                  <wp:posOffset>1429385</wp:posOffset>
                </wp:positionV>
                <wp:extent cx="217170" cy="281305"/>
                <wp:effectExtent l="0" t="0" r="1143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81305"/>
                        </a:xfrm>
                        <a:prstGeom prst="rect">
                          <a:avLst/>
                        </a:prstGeom>
                        <a:solidFill>
                          <a:srgbClr val="FFFFFF"/>
                        </a:solidFill>
                        <a:ln w="9525">
                          <a:solidFill>
                            <a:srgbClr val="000000"/>
                          </a:solidFill>
                          <a:miter lim="800000"/>
                          <a:headEnd/>
                          <a:tailEnd/>
                        </a:ln>
                      </wps:spPr>
                      <wps:txbx>
                        <w:txbxContent>
                          <w:p w14:paraId="65A83950" w14:textId="77777777" w:rsidR="007A4414" w:rsidRDefault="007A4414">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83934" id="_x0000_t202" coordsize="21600,21600" o:spt="202" path="m,l,21600r21600,l21600,xe">
                <v:stroke joinstyle="miter"/>
                <v:path gradientshapeok="t" o:connecttype="rect"/>
              </v:shapetype>
              <v:shape id="Text Box 2" o:spid="_x0000_s1026" type="#_x0000_t202" style="position:absolute;margin-left:264.1pt;margin-top:112.55pt;width:17.1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">
                <v:textbox>
                  <w:txbxContent>
                    <w:p w14:paraId="65A83950" w14:textId="77777777" w:rsidR="007A4414" w:rsidRDefault="007A4414">
                      <w:r>
                        <w:t>a</w:t>
                      </w:r>
                    </w:p>
                  </w:txbxContent>
                </v:textbox>
              </v:shape>
            </w:pict>
          </mc:Fallback>
        </mc:AlternateContent>
      </w:r>
      <w:r w:rsidRPr="008F6953">
        <w:rPr>
          <w:rFonts w:eastAsiaTheme="minorEastAsia"/>
          <w:noProof/>
          <w:sz w:val="24"/>
          <w:szCs w:val="24"/>
        </w:rPr>
        <mc:AlternateContent>
          <mc:Choice Requires="wps">
            <w:drawing>
              <wp:anchor distT="0" distB="0" distL="114300" distR="114300" simplePos="0" relativeHeight="251661312" behindDoc="0" locked="0" layoutInCell="1" allowOverlap="1" wp14:anchorId="65A83936" wp14:editId="65A83937">
                <wp:simplePos x="0" y="0"/>
                <wp:positionH relativeFrom="column">
                  <wp:posOffset>3622675</wp:posOffset>
                </wp:positionH>
                <wp:positionV relativeFrom="paragraph">
                  <wp:posOffset>1600835</wp:posOffset>
                </wp:positionV>
                <wp:extent cx="217170" cy="281305"/>
                <wp:effectExtent l="0" t="0" r="1143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81305"/>
                        </a:xfrm>
                        <a:prstGeom prst="rect">
                          <a:avLst/>
                        </a:prstGeom>
                        <a:solidFill>
                          <a:srgbClr val="FFFFFF"/>
                        </a:solidFill>
                        <a:ln w="9525">
                          <a:solidFill>
                            <a:srgbClr val="000000"/>
                          </a:solidFill>
                          <a:miter lim="800000"/>
                          <a:headEnd/>
                          <a:tailEnd/>
                        </a:ln>
                      </wps:spPr>
                      <wps:txbx>
                        <w:txbxContent>
                          <w:p w14:paraId="65A83951" w14:textId="77777777" w:rsidR="007A4414" w:rsidRDefault="007A4414" w:rsidP="00FA5472">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83936" id="_x0000_s1027" type="#_x0000_t202" style="position:absolute;margin-left:285.25pt;margin-top:126.05pt;width:17.1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">
                <v:textbox>
                  <w:txbxContent>
                    <w:p w14:paraId="65A83951" w14:textId="77777777" w:rsidR="007A4414" w:rsidRDefault="007A4414" w:rsidP="00FA5472">
                      <w:r>
                        <w:t>b</w:t>
                      </w:r>
                    </w:p>
                  </w:txbxContent>
                </v:textbox>
              </v:shape>
            </w:pict>
          </mc:Fallback>
        </mc:AlternateContent>
      </w:r>
      <w:r w:rsidRPr="008F6953">
        <w:rPr>
          <w:rFonts w:eastAsiaTheme="minorEastAsia"/>
          <w:noProof/>
          <w:sz w:val="24"/>
          <w:szCs w:val="24"/>
        </w:rPr>
        <mc:AlternateContent>
          <mc:Choice Requires="wps">
            <w:drawing>
              <wp:anchor distT="0" distB="0" distL="114300" distR="114300" simplePos="0" relativeHeight="251663360" behindDoc="0" locked="0" layoutInCell="1" allowOverlap="1" wp14:anchorId="65A83938" wp14:editId="65A83939">
                <wp:simplePos x="0" y="0"/>
                <wp:positionH relativeFrom="column">
                  <wp:posOffset>3839845</wp:posOffset>
                </wp:positionH>
                <wp:positionV relativeFrom="paragraph">
                  <wp:posOffset>1800860</wp:posOffset>
                </wp:positionV>
                <wp:extent cx="217170" cy="281305"/>
                <wp:effectExtent l="0" t="0" r="11430" b="234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81305"/>
                        </a:xfrm>
                        <a:prstGeom prst="rect">
                          <a:avLst/>
                        </a:prstGeom>
                        <a:solidFill>
                          <a:srgbClr val="FFFFFF"/>
                        </a:solidFill>
                        <a:ln w="9525">
                          <a:solidFill>
                            <a:srgbClr val="000000"/>
                          </a:solidFill>
                          <a:miter lim="800000"/>
                          <a:headEnd/>
                          <a:tailEnd/>
                        </a:ln>
                      </wps:spPr>
                      <wps:txbx>
                        <w:txbxContent>
                          <w:p w14:paraId="65A83952" w14:textId="77777777" w:rsidR="007A4414" w:rsidRDefault="007A4414" w:rsidP="00FA5472">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83938" id="_x0000_s1028" type="#_x0000_t202" style="position:absolute;margin-left:302.35pt;margin-top:141.8pt;width:17.1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">
                <v:textbox>
                  <w:txbxContent>
                    <w:p w14:paraId="65A83952" w14:textId="77777777" w:rsidR="007A4414" w:rsidRDefault="007A4414" w:rsidP="00FA5472">
                      <w:r>
                        <w:t>c</w:t>
                      </w:r>
                    </w:p>
                  </w:txbxContent>
                </v:textbox>
              </v:shape>
            </w:pict>
          </mc:Fallback>
        </mc:AlternateContent>
      </w:r>
      <w:r w:rsidR="008F1618" w:rsidRPr="008F6953">
        <w:rPr>
          <w:rFonts w:eastAsiaTheme="minorEastAsia"/>
          <w:noProof/>
          <w:sz w:val="24"/>
          <w:szCs w:val="24"/>
        </w:rPr>
        <mc:AlternateContent>
          <mc:Choice Requires="wps">
            <w:drawing>
              <wp:anchor distT="0" distB="0" distL="114300" distR="114300" simplePos="0" relativeHeight="251665408" behindDoc="0" locked="0" layoutInCell="1" allowOverlap="1" wp14:anchorId="65A8393A" wp14:editId="65A8393B">
                <wp:simplePos x="0" y="0"/>
                <wp:positionH relativeFrom="column">
                  <wp:posOffset>730885</wp:posOffset>
                </wp:positionH>
                <wp:positionV relativeFrom="paragraph">
                  <wp:posOffset>396240</wp:posOffset>
                </wp:positionV>
                <wp:extent cx="217170" cy="281305"/>
                <wp:effectExtent l="0" t="0" r="11430" b="2349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81305"/>
                        </a:xfrm>
                        <a:prstGeom prst="rect">
                          <a:avLst/>
                        </a:prstGeom>
                        <a:solidFill>
                          <a:srgbClr val="FFFFFF"/>
                        </a:solidFill>
                        <a:ln w="9525">
                          <a:solidFill>
                            <a:srgbClr val="000000"/>
                          </a:solidFill>
                          <a:miter lim="800000"/>
                          <a:headEnd/>
                          <a:tailEnd/>
                        </a:ln>
                      </wps:spPr>
                      <wps:txbx>
                        <w:txbxContent>
                          <w:p w14:paraId="65A83953" w14:textId="77777777" w:rsidR="007A4414" w:rsidRDefault="007A4414" w:rsidP="00FA5472">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8393A" id="_x0000_s1029" type="#_x0000_t202" style="position:absolute;margin-left:57.55pt;margin-top:31.2pt;width:17.1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ADJQIAAEsEAAAOAAAAZHJzL2Uyb0RvYy54bWysVNtu2zAMfR+wfxD0vjh2ky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">
                <v:textbox>
                  <w:txbxContent>
                    <w:p w14:paraId="65A83953" w14:textId="77777777" w:rsidR="007A4414" w:rsidRDefault="007A4414" w:rsidP="00FA5472">
                      <w:r>
                        <w:t>d</w:t>
                      </w:r>
                    </w:p>
                  </w:txbxContent>
                </v:textbox>
              </v:shape>
            </w:pict>
          </mc:Fallback>
        </mc:AlternateContent>
      </w:r>
      <w:r w:rsidR="008F1618" w:rsidRPr="008F6953">
        <w:rPr>
          <w:rFonts w:eastAsiaTheme="minorEastAsia"/>
          <w:noProof/>
          <w:sz w:val="24"/>
          <w:szCs w:val="24"/>
        </w:rPr>
        <mc:AlternateContent>
          <mc:Choice Requires="wps">
            <w:drawing>
              <wp:anchor distT="0" distB="0" distL="114300" distR="114300" simplePos="0" relativeHeight="251667456" behindDoc="0" locked="0" layoutInCell="1" allowOverlap="1" wp14:anchorId="65A8393C" wp14:editId="65A8393D">
                <wp:simplePos x="0" y="0"/>
                <wp:positionH relativeFrom="column">
                  <wp:posOffset>1030605</wp:posOffset>
                </wp:positionH>
                <wp:positionV relativeFrom="paragraph">
                  <wp:posOffset>624840</wp:posOffset>
                </wp:positionV>
                <wp:extent cx="217170" cy="281305"/>
                <wp:effectExtent l="0" t="0" r="11430" b="234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81305"/>
                        </a:xfrm>
                        <a:prstGeom prst="rect">
                          <a:avLst/>
                        </a:prstGeom>
                        <a:solidFill>
                          <a:srgbClr val="FFFFFF"/>
                        </a:solidFill>
                        <a:ln w="9525">
                          <a:solidFill>
                            <a:srgbClr val="000000"/>
                          </a:solidFill>
                          <a:miter lim="800000"/>
                          <a:headEnd/>
                          <a:tailEnd/>
                        </a:ln>
                      </wps:spPr>
                      <wps:txbx>
                        <w:txbxContent>
                          <w:p w14:paraId="65A83954" w14:textId="77777777" w:rsidR="007A4414" w:rsidRDefault="007A4414" w:rsidP="00FA5472">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8393C" id="_x0000_s1030" type="#_x0000_t202" style="position:absolute;margin-left:81.15pt;margin-top:49.2pt;width:17.1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">
                <v:textbox>
                  <w:txbxContent>
                    <w:p w14:paraId="65A83954" w14:textId="77777777" w:rsidR="007A4414" w:rsidRDefault="007A4414" w:rsidP="00FA5472">
                      <w:r>
                        <w:t>e</w:t>
                      </w:r>
                    </w:p>
                  </w:txbxContent>
                </v:textbox>
              </v:shape>
            </w:pict>
          </mc:Fallback>
        </mc:AlternateContent>
      </w:r>
      <w:r w:rsidR="00FA5472" w:rsidRPr="008F6953">
        <w:rPr>
          <w:noProof/>
          <w:sz w:val="24"/>
          <w:szCs w:val="24"/>
        </w:rPr>
        <w:drawing>
          <wp:inline distT="0" distB="0" distL="0" distR="0" wp14:anchorId="65A8393E" wp14:editId="65A8393F">
            <wp:extent cx="5728630" cy="3439886"/>
            <wp:effectExtent l="0" t="0" r="24765" b="273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A838A8" w14:textId="77777777" w:rsidR="00FA5472" w:rsidRPr="005E27FA" w:rsidRDefault="005E27FA" w:rsidP="008F6953">
      <w:pPr>
        <w:spacing w:after="0" w:line="240" w:lineRule="auto"/>
        <w:rPr>
          <w:rFonts w:eastAsiaTheme="minorEastAsia"/>
          <w:i/>
          <w:sz w:val="24"/>
          <w:szCs w:val="24"/>
        </w:rPr>
      </w:pPr>
      <w:r>
        <w:rPr>
          <w:rFonts w:eastAsiaTheme="minorEastAsia"/>
          <w:i/>
          <w:sz w:val="24"/>
          <w:szCs w:val="24"/>
        </w:rPr>
        <w:t>Fig. 3: Plot porosity vs. effective stress for Table 1. Label points a through e.</w:t>
      </w:r>
      <w:r w:rsidR="00FA5472" w:rsidRPr="008F6953">
        <w:rPr>
          <w:rFonts w:eastAsiaTheme="minorEastAsia"/>
          <w:sz w:val="24"/>
          <w:szCs w:val="24"/>
        </w:rPr>
        <w:br w:type="page"/>
      </w:r>
    </w:p>
    <w:p w14:paraId="65A838A9" w14:textId="77777777" w:rsidR="00FA5472" w:rsidRPr="00865E6B" w:rsidRDefault="005E27FA" w:rsidP="00865E6B">
      <w:pPr>
        <w:pStyle w:val="ListParagraph"/>
        <w:numPr>
          <w:ilvl w:val="0"/>
          <w:numId w:val="1"/>
        </w:numPr>
        <w:spacing w:after="0" w:line="240" w:lineRule="auto"/>
        <w:rPr>
          <w:rFonts w:eastAsiaTheme="minorEastAsia"/>
          <w:sz w:val="24"/>
          <w:szCs w:val="24"/>
        </w:rPr>
      </w:pPr>
      <w:r w:rsidRPr="00865E6B">
        <w:rPr>
          <w:rFonts w:eastAsiaTheme="minorEastAsia"/>
          <w:sz w:val="24"/>
          <w:szCs w:val="24"/>
        </w:rPr>
        <w:lastRenderedPageBreak/>
        <w:t xml:space="preserve">Next, plot </w:t>
      </w:r>
      <w:r w:rsidR="00FA5472" w:rsidRPr="00865E6B">
        <w:rPr>
          <w:rFonts w:eastAsiaTheme="minorEastAsia"/>
          <w:sz w:val="24"/>
          <w:szCs w:val="24"/>
        </w:rPr>
        <w:t xml:space="preserve">velocity vs. effective stress for Table 1: </w:t>
      </w:r>
    </w:p>
    <w:p w14:paraId="65A838AA" w14:textId="77777777" w:rsidR="00FA5472" w:rsidRPr="008F6953" w:rsidRDefault="00F03CFF" w:rsidP="008F6953">
      <w:pPr>
        <w:spacing w:after="0" w:line="240" w:lineRule="auto"/>
        <w:contextualSpacing/>
        <w:rPr>
          <w:rFonts w:eastAsiaTheme="minorEastAsia"/>
          <w:sz w:val="24"/>
          <w:szCs w:val="24"/>
        </w:rPr>
      </w:pPr>
      <w:r w:rsidRPr="008F6953">
        <w:rPr>
          <w:noProof/>
          <w:sz w:val="24"/>
          <w:szCs w:val="24"/>
        </w:rPr>
        <w:drawing>
          <wp:inline distT="0" distB="0" distL="0" distR="0" wp14:anchorId="65A83940" wp14:editId="65A83941">
            <wp:extent cx="6019979" cy="3635829"/>
            <wp:effectExtent l="0" t="0" r="19050" b="222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A838AB" w14:textId="77777777" w:rsidR="005E27FA" w:rsidRDefault="005E27FA" w:rsidP="005E27FA">
      <w:pPr>
        <w:spacing w:after="0" w:line="240" w:lineRule="auto"/>
        <w:rPr>
          <w:rFonts w:eastAsiaTheme="minorEastAsia"/>
          <w:i/>
          <w:sz w:val="24"/>
          <w:szCs w:val="24"/>
        </w:rPr>
      </w:pPr>
      <w:r>
        <w:rPr>
          <w:rFonts w:eastAsiaTheme="minorEastAsia"/>
          <w:i/>
          <w:sz w:val="24"/>
          <w:szCs w:val="24"/>
        </w:rPr>
        <w:t>Fig. 4: Plot velocity vs. effective stress for Table 1. Label points a through e.</w:t>
      </w:r>
    </w:p>
    <w:p w14:paraId="65A838AC" w14:textId="77777777" w:rsidR="005E27FA" w:rsidRDefault="005E27FA" w:rsidP="008F6953">
      <w:pPr>
        <w:spacing w:after="0" w:line="240" w:lineRule="auto"/>
        <w:contextualSpacing/>
        <w:rPr>
          <w:rFonts w:eastAsiaTheme="minorEastAsia"/>
          <w:sz w:val="24"/>
          <w:szCs w:val="24"/>
        </w:rPr>
      </w:pPr>
    </w:p>
    <w:p w14:paraId="65A838AD" w14:textId="77777777" w:rsidR="00FA5472" w:rsidRPr="008F6953" w:rsidRDefault="00FA5472" w:rsidP="008F6953">
      <w:pPr>
        <w:spacing w:after="0" w:line="240" w:lineRule="auto"/>
        <w:contextualSpacing/>
        <w:rPr>
          <w:rFonts w:eastAsiaTheme="minorEastAsia"/>
          <w:sz w:val="24"/>
          <w:szCs w:val="24"/>
        </w:rPr>
      </w:pPr>
      <w:r w:rsidRPr="008F6953">
        <w:rPr>
          <w:rFonts w:eastAsiaTheme="minorEastAsia"/>
          <w:sz w:val="24"/>
          <w:szCs w:val="24"/>
        </w:rPr>
        <w:t xml:space="preserve">Bowers (1995) has proposed that if unloading has occurred, the velocity-effective stress relationship is as follows: </w:t>
      </w:r>
    </w:p>
    <w:p w14:paraId="65A838AE" w14:textId="77777777" w:rsidR="00FA5472" w:rsidRPr="008F6953" w:rsidRDefault="00FA5472" w:rsidP="008F6953">
      <w:pPr>
        <w:spacing w:after="0" w:line="240" w:lineRule="auto"/>
        <w:contextualSpacing/>
        <w:rPr>
          <w:rFonts w:eastAsiaTheme="minorEastAsia"/>
          <w:sz w:val="24"/>
          <w:szCs w:val="24"/>
        </w:rPr>
      </w:pPr>
      <m:oMath>
        <m:r>
          <w:rPr>
            <w:rFonts w:ascii="Cambria Math" w:eastAsiaTheme="minorEastAsia" w:hAnsi="Cambria Math"/>
            <w:sz w:val="24"/>
            <w:szCs w:val="24"/>
          </w:rPr>
          <m:t>v=5000+A</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max</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σ</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max</m:t>
                                </m:r>
                              </m:sub>
                            </m:sSub>
                            <m:r>
                              <w:rPr>
                                <w:rFonts w:ascii="Cambria Math" w:eastAsiaTheme="minorEastAsia" w:hAnsi="Cambria Math"/>
                                <w:sz w:val="24"/>
                                <w:szCs w:val="24"/>
                              </w:rPr>
                              <m:t>'</m:t>
                            </m:r>
                          </m:den>
                        </m:f>
                      </m:e>
                    </m:d>
                  </m:e>
                  <m:sup>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U</m:t>
                            </m:r>
                          </m:den>
                        </m:f>
                      </m:e>
                    </m:d>
                  </m:sup>
                </m:sSup>
              </m:e>
            </m:d>
          </m:e>
          <m:sup>
            <m:r>
              <w:rPr>
                <w:rFonts w:ascii="Cambria Math" w:eastAsiaTheme="minorEastAsia" w:hAnsi="Cambria Math"/>
                <w:sz w:val="24"/>
                <w:szCs w:val="24"/>
              </w:rPr>
              <m:t>B</m:t>
            </m:r>
          </m:sup>
        </m:sSup>
      </m:oMath>
      <w:r w:rsidRPr="008F6953">
        <w:rPr>
          <w:rFonts w:eastAsiaTheme="minorEastAsia"/>
          <w:sz w:val="24"/>
          <w:szCs w:val="24"/>
        </w:rPr>
        <w:tab/>
      </w:r>
      <w:r w:rsidR="005E27FA">
        <w:rPr>
          <w:rFonts w:eastAsiaTheme="minorEastAsia"/>
          <w:sz w:val="24"/>
          <w:szCs w:val="24"/>
        </w:rPr>
        <w:tab/>
      </w:r>
      <w:r w:rsidRPr="008F6953">
        <w:rPr>
          <w:rFonts w:eastAsiaTheme="minorEastAsia"/>
          <w:sz w:val="24"/>
          <w:szCs w:val="24"/>
        </w:rPr>
        <w:t>Eq. 4</w:t>
      </w:r>
    </w:p>
    <w:p w14:paraId="65A838AF" w14:textId="77777777" w:rsidR="00FA5472" w:rsidRPr="008F6953" w:rsidRDefault="00FA5472" w:rsidP="008F6953">
      <w:pPr>
        <w:spacing w:after="0" w:line="240" w:lineRule="auto"/>
        <w:contextualSpacing/>
        <w:rPr>
          <w:rFonts w:eastAsiaTheme="minorEastAsia"/>
          <w:sz w:val="24"/>
          <w:szCs w:val="24"/>
        </w:rPr>
      </w:pPr>
      <w:r w:rsidRPr="008F6953">
        <w:rPr>
          <w:rFonts w:eastAsiaTheme="minorEastAsia"/>
          <w:sz w:val="24"/>
          <w:szCs w:val="24"/>
        </w:rPr>
        <w:t>Where A and B are as previously defined (e.g. Fig. 1). U is a third parameter and:</w:t>
      </w:r>
    </w:p>
    <w:p w14:paraId="65A838B0" w14:textId="77777777" w:rsidR="00FA5472" w:rsidRPr="008F6953" w:rsidRDefault="00000000" w:rsidP="008F6953">
      <w:pPr>
        <w:spacing w:after="0" w:line="240" w:lineRule="auto"/>
        <w:contextualSpacing/>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max</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max</m:t>
                        </m:r>
                      </m:sub>
                    </m:sSub>
                    <m:r>
                      <w:rPr>
                        <w:rFonts w:ascii="Cambria Math" w:eastAsiaTheme="minorEastAsia" w:hAnsi="Cambria Math"/>
                        <w:sz w:val="24"/>
                        <w:szCs w:val="24"/>
                      </w:rPr>
                      <m:t>-5000</m:t>
                    </m:r>
                  </m:num>
                  <m:den>
                    <m:r>
                      <w:rPr>
                        <w:rFonts w:ascii="Cambria Math" w:eastAsiaTheme="minorEastAsia" w:hAnsi="Cambria Math"/>
                        <w:sz w:val="24"/>
                        <w:szCs w:val="24"/>
                      </w:rPr>
                      <m:t>A</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B</m:t>
                </m:r>
              </m:den>
            </m:f>
          </m:sup>
        </m:sSup>
      </m:oMath>
      <w:r w:rsidR="005E27FA">
        <w:rPr>
          <w:rFonts w:eastAsiaTheme="minorEastAsia"/>
          <w:sz w:val="24"/>
          <w:szCs w:val="24"/>
        </w:rPr>
        <w:tab/>
      </w:r>
      <w:r w:rsidR="005E27FA">
        <w:rPr>
          <w:rFonts w:eastAsiaTheme="minorEastAsia"/>
          <w:sz w:val="24"/>
          <w:szCs w:val="24"/>
        </w:rPr>
        <w:tab/>
      </w:r>
      <w:r w:rsidR="005E27FA">
        <w:rPr>
          <w:rFonts w:eastAsiaTheme="minorEastAsia"/>
          <w:sz w:val="24"/>
          <w:szCs w:val="24"/>
        </w:rPr>
        <w:tab/>
        <w:t>Eq. 5</w:t>
      </w:r>
    </w:p>
    <w:p w14:paraId="65A838B1" w14:textId="77777777" w:rsidR="00FA5472" w:rsidRPr="008F6953" w:rsidRDefault="00FA5472" w:rsidP="008F6953">
      <w:pPr>
        <w:spacing w:after="0" w:line="240" w:lineRule="auto"/>
        <w:contextualSpacing/>
        <w:rPr>
          <w:rFonts w:eastAsiaTheme="minorEastAsia"/>
          <w:sz w:val="24"/>
          <w:szCs w:val="24"/>
        </w:rPr>
      </w:pPr>
    </w:p>
    <w:p w14:paraId="65A838B2" w14:textId="77777777" w:rsidR="009911FE" w:rsidRPr="002941A2" w:rsidRDefault="009911FE" w:rsidP="009911FE">
      <w:pPr>
        <w:spacing w:after="0" w:line="240" w:lineRule="auto"/>
        <w:rPr>
          <w:rFonts w:eastAsiaTheme="minorEastAsia"/>
          <w:sz w:val="24"/>
          <w:szCs w:val="24"/>
        </w:rPr>
      </w:pPr>
      <w:r w:rsidRPr="002941A2">
        <w:rPr>
          <w:rFonts w:eastAsiaTheme="minorEastAsia"/>
          <w:sz w:val="24"/>
          <w:szCs w:val="24"/>
        </w:rPr>
        <w:t>V</w:t>
      </w:r>
      <w:r w:rsidRPr="002941A2">
        <w:rPr>
          <w:rFonts w:eastAsiaTheme="minorEastAsia"/>
          <w:sz w:val="24"/>
          <w:szCs w:val="24"/>
          <w:vertAlign w:val="subscript"/>
        </w:rPr>
        <w:t xml:space="preserve">max </w:t>
      </w:r>
      <w:r w:rsidRPr="002941A2">
        <w:rPr>
          <w:rFonts w:eastAsiaTheme="minorEastAsia"/>
          <w:sz w:val="24"/>
          <w:szCs w:val="24"/>
        </w:rPr>
        <w:t>is usually set to equal the velocity at the depth where the velocity reversal takes place. This assumes that all formations within the reversal at one time passed through the same maximum stress state. This may not be generally true. However, Bowers (1995) states that it has been found to work satisfactorily. The maximum velocity is approximately 8439ft/sec at 6000 ft of depth (Fig. 5). Based on Eq. 5 and given V</w:t>
      </w:r>
      <w:r w:rsidRPr="002941A2">
        <w:rPr>
          <w:rFonts w:eastAsiaTheme="minorEastAsia"/>
          <w:sz w:val="24"/>
          <w:szCs w:val="24"/>
          <w:vertAlign w:val="subscript"/>
        </w:rPr>
        <w:t>max</w:t>
      </w:r>
      <w:r w:rsidRPr="002941A2">
        <w:rPr>
          <w:rFonts w:eastAsiaTheme="minorEastAsia"/>
          <w:sz w:val="24"/>
          <w:szCs w:val="24"/>
        </w:rPr>
        <w:t xml:space="preserve"> = 8439 ft/sec, </w:t>
      </w:r>
      <w:r w:rsidRPr="002941A2">
        <w:rPr>
          <w:rFonts w:ascii="Symbol" w:eastAsiaTheme="minorEastAsia" w:hAnsi="Symbol"/>
          <w:sz w:val="24"/>
          <w:szCs w:val="24"/>
        </w:rPr>
        <w:t></w:t>
      </w:r>
      <w:r w:rsidRPr="002941A2">
        <w:rPr>
          <w:rFonts w:eastAsiaTheme="minorEastAsia"/>
          <w:sz w:val="24"/>
          <w:szCs w:val="24"/>
          <w:vertAlign w:val="subscript"/>
        </w:rPr>
        <w:t>max</w:t>
      </w:r>
      <w:r w:rsidRPr="002941A2">
        <w:rPr>
          <w:rFonts w:eastAsiaTheme="minorEastAsia"/>
          <w:sz w:val="24"/>
          <w:szCs w:val="24"/>
        </w:rPr>
        <w:t xml:space="preserve"> = 2300 psi (Fig. 6) (we assume </w:t>
      </w:r>
      <w:r w:rsidRPr="002941A2">
        <w:rPr>
          <w:rFonts w:eastAsiaTheme="minorEastAsia"/>
          <w:i/>
          <w:sz w:val="24"/>
          <w:szCs w:val="24"/>
        </w:rPr>
        <w:t>A=</w:t>
      </w:r>
      <w:r>
        <w:rPr>
          <w:rFonts w:eastAsiaTheme="minorEastAsia"/>
          <w:i/>
          <w:sz w:val="24"/>
          <w:szCs w:val="24"/>
        </w:rPr>
        <w:t>4.475 and B = 0.852</w:t>
      </w:r>
      <w:r w:rsidRPr="002941A2">
        <w:rPr>
          <w:rFonts w:eastAsiaTheme="minorEastAsia"/>
          <w:i/>
          <w:sz w:val="24"/>
          <w:szCs w:val="24"/>
        </w:rPr>
        <w:t xml:space="preserve"> for Eq. 5, fig. 1)</w:t>
      </w:r>
      <w:r w:rsidRPr="002941A2">
        <w:rPr>
          <w:rFonts w:eastAsiaTheme="minorEastAsia"/>
          <w:sz w:val="24"/>
          <w:szCs w:val="24"/>
        </w:rPr>
        <w:t xml:space="preserve">. </w:t>
      </w:r>
    </w:p>
    <w:p w14:paraId="65A838B3" w14:textId="77777777" w:rsidR="00FA5472" w:rsidRPr="008F6953" w:rsidRDefault="00FA5472" w:rsidP="008F6953">
      <w:pPr>
        <w:spacing w:after="0" w:line="240" w:lineRule="auto"/>
        <w:contextualSpacing/>
        <w:rPr>
          <w:rFonts w:eastAsiaTheme="minorEastAsia"/>
          <w:sz w:val="24"/>
          <w:szCs w:val="24"/>
        </w:rPr>
      </w:pPr>
    </w:p>
    <w:p w14:paraId="65A838B4" w14:textId="77777777" w:rsidR="00FA5472" w:rsidRPr="008F6953" w:rsidRDefault="00FA5472" w:rsidP="008F6953">
      <w:pPr>
        <w:spacing w:after="0" w:line="240" w:lineRule="auto"/>
        <w:contextualSpacing/>
        <w:rPr>
          <w:rFonts w:eastAsiaTheme="minorEastAsia"/>
          <w:sz w:val="24"/>
          <w:szCs w:val="24"/>
        </w:rPr>
      </w:pPr>
      <w:r w:rsidRPr="008F6953">
        <w:rPr>
          <w:rFonts w:eastAsiaTheme="minorEastAsia"/>
          <w:i/>
          <w:sz w:val="24"/>
          <w:szCs w:val="24"/>
        </w:rPr>
        <w:t>E</w:t>
      </w:r>
      <w:r w:rsidRPr="008F6953">
        <w:rPr>
          <w:rFonts w:eastAsiaTheme="minorEastAsia"/>
          <w:sz w:val="24"/>
          <w:szCs w:val="24"/>
        </w:rPr>
        <w:t>quation 4 can be re-arranged:</w:t>
      </w:r>
    </w:p>
    <w:p w14:paraId="65A838B5" w14:textId="77777777" w:rsidR="00FA5472" w:rsidRPr="008F6953" w:rsidRDefault="00000000" w:rsidP="008F6953">
      <w:pPr>
        <w:spacing w:after="0" w:line="240" w:lineRule="auto"/>
        <w:contextualSpacing/>
        <w:rPr>
          <w:rFonts w:eastAsiaTheme="minorEastAsia"/>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σ</m:t>
            </m:r>
          </m:e>
          <m:sup>
            <m:r>
              <w:rPr>
                <w:rFonts w:ascii="Cambria Math" w:eastAsiaTheme="minorEastAsia" w:hAnsi="Cambria Math"/>
                <w:sz w:val="24"/>
                <w:szCs w:val="24"/>
              </w:rPr>
              <m:t>'</m:t>
            </m:r>
          </m:sup>
        </m:sSup>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m:rPr>
                <m:sty m:val="p"/>
              </m:rPr>
              <w:rPr>
                <w:rFonts w:ascii="Cambria Math" w:eastAsiaTheme="minorEastAsia" w:hAnsi="Cambria Math"/>
                <w:sz w:val="24"/>
                <w:szCs w:val="24"/>
              </w:rPr>
              <m:t>max⁡</m:t>
            </m:r>
          </m:sub>
          <m:sup>
            <m:r>
              <w:rPr>
                <w:rFonts w:ascii="Cambria Math" w:eastAsiaTheme="minorEastAsia" w:hAnsi="Cambria Math"/>
                <w:sz w:val="24"/>
                <w:szCs w:val="24"/>
              </w:rPr>
              <m:t>'</m:t>
            </m:r>
          </m:sup>
        </m:sSubSup>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max</m:t>
                        </m:r>
                      </m:sub>
                    </m:sSub>
                  </m:den>
                </m:f>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v-5000</m:t>
                            </m:r>
                          </m:num>
                          <m:den>
                            <m:r>
                              <w:rPr>
                                <w:rFonts w:ascii="Cambria Math" w:eastAsiaTheme="minorEastAsia" w:hAnsi="Cambria Math"/>
                                <w:sz w:val="24"/>
                                <w:szCs w:val="24"/>
                              </w:rPr>
                              <m:t>A</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B</m:t>
                        </m:r>
                      </m:den>
                    </m:f>
                  </m:sup>
                </m:sSup>
              </m:e>
            </m:d>
          </m:e>
          <m:sup>
            <m:r>
              <w:rPr>
                <w:rFonts w:ascii="Cambria Math" w:eastAsiaTheme="minorEastAsia" w:hAnsi="Cambria Math"/>
                <w:sz w:val="24"/>
                <w:szCs w:val="24"/>
              </w:rPr>
              <m:t>U</m:t>
            </m:r>
          </m:sup>
        </m:sSup>
      </m:oMath>
      <w:r w:rsidR="00FA5472" w:rsidRPr="008F6953">
        <w:rPr>
          <w:rFonts w:eastAsiaTheme="minorEastAsia"/>
          <w:sz w:val="24"/>
          <w:szCs w:val="24"/>
        </w:rPr>
        <w:tab/>
      </w:r>
      <w:r w:rsidR="00FA5472" w:rsidRPr="008F6953">
        <w:rPr>
          <w:rFonts w:eastAsiaTheme="minorEastAsia"/>
          <w:sz w:val="24"/>
          <w:szCs w:val="24"/>
        </w:rPr>
        <w:tab/>
        <w:t>Eq. 6</w:t>
      </w:r>
    </w:p>
    <w:p w14:paraId="65A838B6" w14:textId="77777777" w:rsidR="00FA5472" w:rsidRPr="008F6953" w:rsidRDefault="00FA5472" w:rsidP="008F6953">
      <w:pPr>
        <w:spacing w:after="0" w:line="240" w:lineRule="auto"/>
        <w:contextualSpacing/>
        <w:rPr>
          <w:rFonts w:eastAsiaTheme="minorEastAsia"/>
          <w:sz w:val="24"/>
          <w:szCs w:val="24"/>
        </w:rPr>
      </w:pPr>
    </w:p>
    <w:p w14:paraId="65A838B7" w14:textId="77777777" w:rsidR="005E27FA" w:rsidRDefault="005E27FA" w:rsidP="008F6953">
      <w:pPr>
        <w:spacing w:after="0" w:line="240" w:lineRule="auto"/>
        <w:contextualSpacing/>
        <w:rPr>
          <w:rFonts w:eastAsiaTheme="minorEastAsia"/>
          <w:sz w:val="24"/>
          <w:szCs w:val="24"/>
        </w:rPr>
      </w:pPr>
    </w:p>
    <w:p w14:paraId="65A838B8" w14:textId="77777777" w:rsidR="00FA5472" w:rsidRPr="008F6953" w:rsidRDefault="00FA5472" w:rsidP="008F6953">
      <w:pPr>
        <w:spacing w:after="0" w:line="240" w:lineRule="auto"/>
        <w:contextualSpacing/>
        <w:rPr>
          <w:rFonts w:eastAsiaTheme="minorEastAsia"/>
          <w:sz w:val="24"/>
          <w:szCs w:val="24"/>
        </w:rPr>
      </w:pPr>
      <w:r w:rsidRPr="008F6953">
        <w:rPr>
          <w:rFonts w:eastAsiaTheme="minorEastAsia"/>
          <w:sz w:val="24"/>
          <w:szCs w:val="24"/>
        </w:rPr>
        <w:t>Therefore, in the unloaded zone, pressure can be solved for as:</w:t>
      </w:r>
    </w:p>
    <w:p w14:paraId="65A838B9" w14:textId="77777777" w:rsidR="00FA5472" w:rsidRPr="008F6953" w:rsidRDefault="00FA5472" w:rsidP="008F6953">
      <w:pPr>
        <w:spacing w:after="0" w:line="240" w:lineRule="auto"/>
        <w:contextualSpacing/>
        <w:rPr>
          <w:rFonts w:eastAsiaTheme="minorEastAsia"/>
          <w:sz w:val="24"/>
          <w:szCs w:val="24"/>
        </w:rPr>
      </w:pPr>
      <m:oMath>
        <m:r>
          <w:rPr>
            <w:rFonts w:ascii="Cambria Math" w:eastAsiaTheme="minorEastAsia" w:hAnsi="Cambria Math"/>
            <w:sz w:val="24"/>
            <w:szCs w:val="24"/>
          </w:rPr>
          <w:lastRenderedPageBreak/>
          <m:t>u=σ-</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m:rPr>
                <m:sty m:val="p"/>
              </m:rPr>
              <w:rPr>
                <w:rFonts w:ascii="Cambria Math" w:eastAsiaTheme="minorEastAsia" w:hAnsi="Cambria Math"/>
                <w:sz w:val="24"/>
                <w:szCs w:val="24"/>
              </w:rPr>
              <m:t>max⁡</m:t>
            </m:r>
          </m:sub>
          <m:sup>
            <m:r>
              <w:rPr>
                <w:rFonts w:ascii="Cambria Math" w:eastAsiaTheme="minorEastAsia" w:hAnsi="Cambria Math"/>
                <w:sz w:val="24"/>
                <w:szCs w:val="24"/>
              </w:rPr>
              <m:t>'</m:t>
            </m:r>
          </m:sup>
        </m:sSubSup>
        <m:sSup>
          <m:sSupPr>
            <m:ctrlPr>
              <w:rPr>
                <w:rFonts w:ascii="Cambria Math" w:eastAsiaTheme="minorEastAsia" w:hAnsi="Cambria Math"/>
                <w:i/>
                <w:sz w:val="24"/>
                <w:szCs w:val="24"/>
              </w:rPr>
            </m:ctrlPr>
          </m:sSupPr>
          <m:e>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max</m:t>
                        </m:r>
                      </m:sub>
                    </m:sSub>
                  </m:den>
                </m:f>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v-5000</m:t>
                            </m:r>
                          </m:num>
                          <m:den>
                            <m:r>
                              <w:rPr>
                                <w:rFonts w:ascii="Cambria Math" w:eastAsiaTheme="minorEastAsia" w:hAnsi="Cambria Math"/>
                                <w:sz w:val="24"/>
                                <w:szCs w:val="24"/>
                              </w:rPr>
                              <m:t>A</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B</m:t>
                        </m:r>
                      </m:den>
                    </m:f>
                  </m:sup>
                </m:sSup>
              </m:e>
            </m:d>
          </m:e>
          <m:sup>
            <m:r>
              <w:rPr>
                <w:rFonts w:ascii="Cambria Math" w:eastAsiaTheme="minorEastAsia" w:hAnsi="Cambria Math"/>
                <w:sz w:val="24"/>
                <w:szCs w:val="24"/>
              </w:rPr>
              <m:t>U</m:t>
            </m:r>
          </m:sup>
        </m:sSup>
      </m:oMath>
      <w:r w:rsidRPr="008F6953">
        <w:rPr>
          <w:rFonts w:eastAsiaTheme="minorEastAsia"/>
          <w:sz w:val="24"/>
          <w:szCs w:val="24"/>
        </w:rPr>
        <w:tab/>
        <w:t>Eq. 7</w:t>
      </w:r>
    </w:p>
    <w:p w14:paraId="65A838BA" w14:textId="77777777" w:rsidR="005E27FA" w:rsidRDefault="005E27FA" w:rsidP="008F6953">
      <w:pPr>
        <w:spacing w:after="0" w:line="240" w:lineRule="auto"/>
        <w:contextualSpacing/>
        <w:rPr>
          <w:rFonts w:eastAsiaTheme="minorEastAsia"/>
          <w:sz w:val="24"/>
          <w:szCs w:val="24"/>
        </w:rPr>
      </w:pPr>
    </w:p>
    <w:p w14:paraId="65A838BB" w14:textId="77777777" w:rsidR="00FA5472" w:rsidRPr="008F6953" w:rsidRDefault="00FA5472" w:rsidP="008F6953">
      <w:pPr>
        <w:spacing w:after="0" w:line="240" w:lineRule="auto"/>
        <w:contextualSpacing/>
        <w:rPr>
          <w:rFonts w:eastAsiaTheme="minorEastAsia"/>
          <w:sz w:val="24"/>
          <w:szCs w:val="24"/>
        </w:rPr>
      </w:pPr>
      <w:r w:rsidRPr="008F6953">
        <w:rPr>
          <w:rFonts w:eastAsiaTheme="minorEastAsia"/>
          <w:sz w:val="24"/>
          <w:szCs w:val="24"/>
        </w:rPr>
        <w:t>Equation 6 and 7 are solved in a simple spread sheet application that you are provided.</w:t>
      </w:r>
    </w:p>
    <w:p w14:paraId="65A838BC" w14:textId="77777777" w:rsidR="00FA5472" w:rsidRPr="008F6953" w:rsidRDefault="00FA5472" w:rsidP="008F6953">
      <w:pPr>
        <w:spacing w:after="0" w:line="240" w:lineRule="auto"/>
        <w:contextualSpacing/>
        <w:rPr>
          <w:rFonts w:eastAsiaTheme="minorEastAsia"/>
          <w:sz w:val="24"/>
          <w:szCs w:val="24"/>
        </w:rPr>
      </w:pPr>
    </w:p>
    <w:p w14:paraId="65A838BD" w14:textId="77777777" w:rsidR="00FA5472" w:rsidRPr="008F6953" w:rsidRDefault="00FA5472" w:rsidP="008F6953">
      <w:pPr>
        <w:spacing w:after="0" w:line="240" w:lineRule="auto"/>
        <w:contextualSpacing/>
        <w:rPr>
          <w:rFonts w:eastAsiaTheme="minorEastAsia"/>
          <w:sz w:val="24"/>
          <w:szCs w:val="24"/>
        </w:rPr>
      </w:pPr>
      <w:r w:rsidRPr="008F6953">
        <w:rPr>
          <w:noProof/>
          <w:sz w:val="24"/>
          <w:szCs w:val="24"/>
        </w:rPr>
        <w:drawing>
          <wp:inline distT="0" distB="0" distL="0" distR="0" wp14:anchorId="65A83942" wp14:editId="65A83943">
            <wp:extent cx="4286250" cy="397192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A838BE" w14:textId="77777777" w:rsidR="005E27FA" w:rsidRDefault="005E27FA" w:rsidP="005E27FA">
      <w:pPr>
        <w:spacing w:after="0" w:line="240" w:lineRule="auto"/>
        <w:rPr>
          <w:rFonts w:eastAsiaTheme="minorEastAsia"/>
          <w:i/>
          <w:sz w:val="24"/>
          <w:szCs w:val="24"/>
        </w:rPr>
      </w:pPr>
      <w:r>
        <w:rPr>
          <w:rFonts w:eastAsiaTheme="minorEastAsia"/>
          <w:i/>
          <w:sz w:val="24"/>
          <w:szCs w:val="24"/>
        </w:rPr>
        <w:t>Fig. 5: The maximum velocity is approximately 8439ft/sec at 6000 ft of depth.</w:t>
      </w:r>
    </w:p>
    <w:p w14:paraId="65A838BF" w14:textId="77777777" w:rsidR="00FA5472" w:rsidRPr="008F6953" w:rsidRDefault="00FA5472" w:rsidP="008F6953">
      <w:pPr>
        <w:spacing w:after="0" w:line="240" w:lineRule="auto"/>
        <w:contextualSpacing/>
        <w:rPr>
          <w:rFonts w:eastAsiaTheme="minorEastAsia"/>
          <w:sz w:val="24"/>
          <w:szCs w:val="24"/>
        </w:rPr>
      </w:pPr>
    </w:p>
    <w:p w14:paraId="65A838C0" w14:textId="77777777" w:rsidR="00FA5472" w:rsidRPr="008F6953" w:rsidRDefault="00FA5472" w:rsidP="008F6953">
      <w:pPr>
        <w:spacing w:after="0" w:line="240" w:lineRule="auto"/>
        <w:contextualSpacing/>
        <w:rPr>
          <w:rFonts w:eastAsiaTheme="minorEastAsia"/>
          <w:sz w:val="24"/>
          <w:szCs w:val="24"/>
        </w:rPr>
      </w:pPr>
      <w:r w:rsidRPr="008F6953">
        <w:rPr>
          <w:noProof/>
          <w:sz w:val="24"/>
          <w:szCs w:val="24"/>
        </w:rPr>
        <w:lastRenderedPageBreak/>
        <w:drawing>
          <wp:inline distT="0" distB="0" distL="0" distR="0" wp14:anchorId="65A83944" wp14:editId="65A83945">
            <wp:extent cx="4572000" cy="397192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A838C1" w14:textId="77777777" w:rsidR="005E27FA" w:rsidRDefault="005E27FA" w:rsidP="005E27FA">
      <w:pPr>
        <w:spacing w:after="0" w:line="240" w:lineRule="auto"/>
        <w:rPr>
          <w:rFonts w:eastAsiaTheme="minorEastAsia"/>
          <w:i/>
          <w:sz w:val="24"/>
          <w:szCs w:val="24"/>
        </w:rPr>
      </w:pPr>
      <w:r>
        <w:rPr>
          <w:rFonts w:eastAsiaTheme="minorEastAsia"/>
          <w:i/>
          <w:sz w:val="24"/>
          <w:szCs w:val="24"/>
        </w:rPr>
        <w:t>Fig. 6: The maximum effective stress is approximately 2300 psi at a depth of 6000 feet.</w:t>
      </w:r>
    </w:p>
    <w:p w14:paraId="65A838C2" w14:textId="77777777" w:rsidR="00FA5472" w:rsidRPr="008F6953" w:rsidRDefault="00FA5472" w:rsidP="008F6953">
      <w:pPr>
        <w:spacing w:after="0" w:line="240" w:lineRule="auto"/>
        <w:contextualSpacing/>
        <w:rPr>
          <w:rFonts w:eastAsiaTheme="minorEastAsia"/>
          <w:sz w:val="24"/>
          <w:szCs w:val="24"/>
        </w:rPr>
      </w:pPr>
      <w:r w:rsidRPr="008F6953">
        <w:rPr>
          <w:rFonts w:eastAsiaTheme="minorEastAsia"/>
          <w:sz w:val="24"/>
          <w:szCs w:val="24"/>
        </w:rPr>
        <w:br w:type="page"/>
      </w:r>
    </w:p>
    <w:p w14:paraId="65A838C3" w14:textId="77777777" w:rsidR="00FA5472" w:rsidRPr="008F6953" w:rsidRDefault="00FA5472" w:rsidP="008F6953">
      <w:pPr>
        <w:spacing w:after="0" w:line="240" w:lineRule="auto"/>
        <w:contextualSpacing/>
        <w:rPr>
          <w:rFonts w:eastAsiaTheme="minorEastAsia"/>
          <w:sz w:val="24"/>
          <w:szCs w:val="24"/>
        </w:rPr>
      </w:pPr>
    </w:p>
    <w:tbl>
      <w:tblPr>
        <w:tblStyle w:val="TableGrid"/>
        <w:tblW w:w="0" w:type="auto"/>
        <w:tblLook w:val="04A0" w:firstRow="1" w:lastRow="0" w:firstColumn="1" w:lastColumn="0" w:noHBand="0" w:noVBand="1"/>
      </w:tblPr>
      <w:tblGrid>
        <w:gridCol w:w="4788"/>
        <w:gridCol w:w="4788"/>
      </w:tblGrid>
      <w:tr w:rsidR="009911FE" w:rsidRPr="008F6953" w14:paraId="65A838C6" w14:textId="77777777" w:rsidTr="0055219C">
        <w:tc>
          <w:tcPr>
            <w:tcW w:w="4788" w:type="dxa"/>
          </w:tcPr>
          <w:p w14:paraId="65A838C4" w14:textId="77777777" w:rsidR="009911FE" w:rsidRPr="008F6953" w:rsidRDefault="009911FE" w:rsidP="008F6953">
            <w:pPr>
              <w:contextualSpacing/>
              <w:rPr>
                <w:rFonts w:eastAsiaTheme="minorEastAsia"/>
                <w:sz w:val="24"/>
                <w:szCs w:val="24"/>
              </w:rPr>
            </w:pPr>
            <w:r w:rsidRPr="008F6953">
              <w:rPr>
                <w:rFonts w:eastAsiaTheme="minorEastAsia"/>
                <w:sz w:val="24"/>
                <w:szCs w:val="24"/>
              </w:rPr>
              <w:t>A</w:t>
            </w:r>
          </w:p>
        </w:tc>
        <w:tc>
          <w:tcPr>
            <w:tcW w:w="4788" w:type="dxa"/>
          </w:tcPr>
          <w:p w14:paraId="65A838C5" w14:textId="77777777" w:rsidR="009911FE" w:rsidRPr="002941A2" w:rsidRDefault="009911FE" w:rsidP="00113839">
            <w:pPr>
              <w:rPr>
                <w:rFonts w:eastAsiaTheme="minorEastAsia"/>
                <w:sz w:val="24"/>
                <w:szCs w:val="24"/>
              </w:rPr>
            </w:pPr>
            <w:r>
              <w:rPr>
                <w:rFonts w:eastAsiaTheme="minorEastAsia"/>
                <w:sz w:val="24"/>
                <w:szCs w:val="24"/>
              </w:rPr>
              <w:t>4.475</w:t>
            </w:r>
          </w:p>
        </w:tc>
      </w:tr>
      <w:tr w:rsidR="009911FE" w:rsidRPr="008F6953" w14:paraId="65A838C9" w14:textId="77777777" w:rsidTr="0055219C">
        <w:tc>
          <w:tcPr>
            <w:tcW w:w="4788" w:type="dxa"/>
          </w:tcPr>
          <w:p w14:paraId="65A838C7" w14:textId="77777777" w:rsidR="009911FE" w:rsidRPr="008F6953" w:rsidRDefault="009911FE" w:rsidP="008F6953">
            <w:pPr>
              <w:contextualSpacing/>
              <w:rPr>
                <w:rFonts w:eastAsiaTheme="minorEastAsia"/>
                <w:sz w:val="24"/>
                <w:szCs w:val="24"/>
              </w:rPr>
            </w:pPr>
            <w:r w:rsidRPr="008F6953">
              <w:rPr>
                <w:rFonts w:eastAsiaTheme="minorEastAsia"/>
                <w:sz w:val="24"/>
                <w:szCs w:val="24"/>
              </w:rPr>
              <w:t>B</w:t>
            </w:r>
          </w:p>
        </w:tc>
        <w:tc>
          <w:tcPr>
            <w:tcW w:w="4788" w:type="dxa"/>
          </w:tcPr>
          <w:p w14:paraId="65A838C8" w14:textId="77777777" w:rsidR="009911FE" w:rsidRPr="002941A2" w:rsidRDefault="009911FE" w:rsidP="00113839">
            <w:pPr>
              <w:rPr>
                <w:rFonts w:eastAsiaTheme="minorEastAsia"/>
                <w:sz w:val="24"/>
                <w:szCs w:val="24"/>
              </w:rPr>
            </w:pPr>
            <w:r>
              <w:rPr>
                <w:rFonts w:eastAsiaTheme="minorEastAsia"/>
                <w:sz w:val="24"/>
                <w:szCs w:val="24"/>
              </w:rPr>
              <w:t>.852</w:t>
            </w:r>
          </w:p>
        </w:tc>
      </w:tr>
      <w:tr w:rsidR="00FA5472" w:rsidRPr="008F6953" w14:paraId="65A838CC" w14:textId="77777777" w:rsidTr="0055219C">
        <w:tc>
          <w:tcPr>
            <w:tcW w:w="4788" w:type="dxa"/>
          </w:tcPr>
          <w:p w14:paraId="65A838CA" w14:textId="77777777" w:rsidR="00FA5472" w:rsidRPr="008F6953" w:rsidRDefault="00FA5472" w:rsidP="008F6953">
            <w:pPr>
              <w:contextualSpacing/>
              <w:rPr>
                <w:rFonts w:eastAsiaTheme="minorEastAsia"/>
                <w:sz w:val="24"/>
                <w:szCs w:val="24"/>
              </w:rPr>
            </w:pPr>
            <w:r w:rsidRPr="008F6953">
              <w:rPr>
                <w:rFonts w:eastAsiaTheme="minorEastAsia"/>
                <w:sz w:val="24"/>
                <w:szCs w:val="24"/>
              </w:rPr>
              <w:t>U</w:t>
            </w:r>
          </w:p>
        </w:tc>
        <w:tc>
          <w:tcPr>
            <w:tcW w:w="4788" w:type="dxa"/>
          </w:tcPr>
          <w:p w14:paraId="65A838CB" w14:textId="77777777" w:rsidR="00FA5472" w:rsidRPr="008F6953" w:rsidRDefault="009911FE" w:rsidP="008F6953">
            <w:pPr>
              <w:contextualSpacing/>
              <w:rPr>
                <w:rFonts w:eastAsiaTheme="minorEastAsia"/>
                <w:sz w:val="24"/>
                <w:szCs w:val="24"/>
              </w:rPr>
            </w:pPr>
            <w:r>
              <w:rPr>
                <w:rFonts w:eastAsiaTheme="minorEastAsia"/>
                <w:sz w:val="24"/>
                <w:szCs w:val="24"/>
              </w:rPr>
              <w:t>2</w:t>
            </w:r>
            <w:r w:rsidR="00FA5472" w:rsidRPr="008F6953">
              <w:rPr>
                <w:rFonts w:eastAsiaTheme="minorEastAsia"/>
                <w:sz w:val="24"/>
                <w:szCs w:val="24"/>
              </w:rPr>
              <w:t xml:space="preserve"> (variable, but </w:t>
            </w:r>
            <w:r>
              <w:rPr>
                <w:rFonts w:eastAsiaTheme="minorEastAsia"/>
                <w:sz w:val="24"/>
                <w:szCs w:val="24"/>
              </w:rPr>
              <w:t xml:space="preserve">3 is </w:t>
            </w:r>
            <w:r w:rsidR="00FA5472" w:rsidRPr="008F6953">
              <w:rPr>
                <w:rFonts w:eastAsiaTheme="minorEastAsia"/>
                <w:sz w:val="24"/>
                <w:szCs w:val="24"/>
              </w:rPr>
              <w:t>suggested by Bowers for GOM)</w:t>
            </w:r>
          </w:p>
        </w:tc>
      </w:tr>
      <w:tr w:rsidR="00FA5472" w:rsidRPr="008F6953" w14:paraId="65A838CF" w14:textId="77777777" w:rsidTr="0055219C">
        <w:tc>
          <w:tcPr>
            <w:tcW w:w="4788" w:type="dxa"/>
          </w:tcPr>
          <w:p w14:paraId="65A838CD" w14:textId="77777777" w:rsidR="00FA5472" w:rsidRPr="008F6953" w:rsidRDefault="00FA5472" w:rsidP="008F6953">
            <w:pPr>
              <w:contextualSpacing/>
              <w:rPr>
                <w:rFonts w:eastAsiaTheme="minorEastAsia"/>
                <w:sz w:val="24"/>
                <w:szCs w:val="24"/>
              </w:rPr>
            </w:pPr>
            <w:r w:rsidRPr="008F6953">
              <w:rPr>
                <w:rFonts w:eastAsiaTheme="minorEastAsia"/>
                <w:sz w:val="24"/>
                <w:szCs w:val="24"/>
              </w:rPr>
              <w:t>V</w:t>
            </w:r>
            <w:r w:rsidRPr="008F6953">
              <w:rPr>
                <w:rFonts w:eastAsiaTheme="minorEastAsia"/>
                <w:sz w:val="24"/>
                <w:szCs w:val="24"/>
                <w:vertAlign w:val="subscript"/>
              </w:rPr>
              <w:t>max</w:t>
            </w:r>
          </w:p>
        </w:tc>
        <w:tc>
          <w:tcPr>
            <w:tcW w:w="4788" w:type="dxa"/>
          </w:tcPr>
          <w:p w14:paraId="65A838CE" w14:textId="77777777" w:rsidR="00FA5472" w:rsidRPr="008F6953" w:rsidRDefault="00FA5472" w:rsidP="008F6953">
            <w:pPr>
              <w:contextualSpacing/>
              <w:rPr>
                <w:rFonts w:eastAsiaTheme="minorEastAsia"/>
                <w:sz w:val="24"/>
                <w:szCs w:val="24"/>
              </w:rPr>
            </w:pPr>
            <w:r w:rsidRPr="008F6953">
              <w:rPr>
                <w:rFonts w:eastAsiaTheme="minorEastAsia"/>
                <w:sz w:val="24"/>
                <w:szCs w:val="24"/>
              </w:rPr>
              <w:t>8439 ft/sec</w:t>
            </w:r>
          </w:p>
        </w:tc>
      </w:tr>
      <w:tr w:rsidR="00FA5472" w:rsidRPr="008F6953" w14:paraId="65A838D2" w14:textId="77777777" w:rsidTr="0055219C">
        <w:tc>
          <w:tcPr>
            <w:tcW w:w="4788" w:type="dxa"/>
          </w:tcPr>
          <w:p w14:paraId="65A838D0" w14:textId="77777777" w:rsidR="00FA5472" w:rsidRPr="008F6953" w:rsidRDefault="00FA5472" w:rsidP="008F6953">
            <w:pPr>
              <w:contextualSpacing/>
              <w:rPr>
                <w:rFonts w:eastAsiaTheme="minorEastAsia"/>
                <w:sz w:val="24"/>
                <w:szCs w:val="24"/>
              </w:rPr>
            </w:pPr>
            <w:r w:rsidRPr="008F6953">
              <w:rPr>
                <w:rFonts w:ascii="Symbol" w:eastAsiaTheme="minorEastAsia" w:hAnsi="Symbol"/>
                <w:sz w:val="24"/>
                <w:szCs w:val="24"/>
              </w:rPr>
              <w:t></w:t>
            </w:r>
            <w:r w:rsidRPr="008F6953">
              <w:rPr>
                <w:rFonts w:eastAsiaTheme="minorEastAsia"/>
                <w:sz w:val="24"/>
                <w:szCs w:val="24"/>
                <w:vertAlign w:val="subscript"/>
              </w:rPr>
              <w:t>max</w:t>
            </w:r>
            <w:r w:rsidRPr="008F6953">
              <w:rPr>
                <w:rFonts w:eastAsiaTheme="minorEastAsia"/>
                <w:sz w:val="24"/>
                <w:szCs w:val="24"/>
              </w:rPr>
              <w:t>’ (Eq. 5)</w:t>
            </w:r>
          </w:p>
        </w:tc>
        <w:tc>
          <w:tcPr>
            <w:tcW w:w="4788" w:type="dxa"/>
          </w:tcPr>
          <w:p w14:paraId="65A838D1" w14:textId="77777777" w:rsidR="00FA5472" w:rsidRPr="008F6953" w:rsidRDefault="009911FE" w:rsidP="008F6953">
            <w:pPr>
              <w:contextualSpacing/>
              <w:rPr>
                <w:rFonts w:eastAsiaTheme="minorEastAsia"/>
                <w:sz w:val="24"/>
                <w:szCs w:val="24"/>
              </w:rPr>
            </w:pPr>
            <w:r>
              <w:rPr>
                <w:rFonts w:eastAsiaTheme="minorEastAsia"/>
                <w:sz w:val="24"/>
                <w:szCs w:val="24"/>
              </w:rPr>
              <w:t>2434</w:t>
            </w:r>
            <w:r w:rsidR="00FA5472" w:rsidRPr="008F6953">
              <w:rPr>
                <w:rFonts w:eastAsiaTheme="minorEastAsia"/>
                <w:sz w:val="24"/>
                <w:szCs w:val="24"/>
              </w:rPr>
              <w:t xml:space="preserve"> psi </w:t>
            </w:r>
          </w:p>
        </w:tc>
      </w:tr>
    </w:tbl>
    <w:p w14:paraId="65A838D3" w14:textId="77777777" w:rsidR="00FA5472" w:rsidRPr="008F6953" w:rsidRDefault="00FA5472" w:rsidP="008F6953">
      <w:pPr>
        <w:spacing w:after="0" w:line="240" w:lineRule="auto"/>
        <w:contextualSpacing/>
        <w:rPr>
          <w:rFonts w:eastAsiaTheme="minorEastAsia"/>
          <w:sz w:val="24"/>
          <w:szCs w:val="24"/>
        </w:rPr>
      </w:pPr>
      <w:r w:rsidRPr="008F6953">
        <w:rPr>
          <w:rFonts w:eastAsiaTheme="minorEastAsia"/>
          <w:sz w:val="24"/>
          <w:szCs w:val="24"/>
        </w:rPr>
        <w:t>Table 2: Table of input parameters.</w:t>
      </w:r>
    </w:p>
    <w:p w14:paraId="65A838D4" w14:textId="77777777" w:rsidR="00FA5472" w:rsidRPr="008F6953" w:rsidRDefault="00FA5472" w:rsidP="008F6953">
      <w:pPr>
        <w:spacing w:after="0" w:line="240" w:lineRule="auto"/>
        <w:contextualSpacing/>
        <w:rPr>
          <w:rFonts w:eastAsiaTheme="minorEastAsia"/>
          <w:sz w:val="24"/>
          <w:szCs w:val="24"/>
        </w:rPr>
      </w:pPr>
    </w:p>
    <w:p w14:paraId="65A838D5" w14:textId="77777777" w:rsidR="00FA5472" w:rsidRPr="00865E6B" w:rsidRDefault="00FA5472" w:rsidP="00865E6B">
      <w:pPr>
        <w:pStyle w:val="ListParagraph"/>
        <w:numPr>
          <w:ilvl w:val="0"/>
          <w:numId w:val="1"/>
        </w:numPr>
        <w:spacing w:after="0" w:line="240" w:lineRule="auto"/>
        <w:rPr>
          <w:rFonts w:eastAsiaTheme="minorEastAsia"/>
          <w:sz w:val="24"/>
          <w:szCs w:val="24"/>
        </w:rPr>
      </w:pPr>
      <w:r w:rsidRPr="00865E6B">
        <w:rPr>
          <w:rFonts w:eastAsiaTheme="minorEastAsia"/>
          <w:sz w:val="24"/>
          <w:szCs w:val="24"/>
        </w:rPr>
        <w:t xml:space="preserve">Calculate the value of the pore pressure and fill in the table below and then plot these values in Figure 2. A spread sheet is provided for the below calculations. Please plot these values in Figures 3 and 4. </w:t>
      </w:r>
      <w:r w:rsidR="007A4414" w:rsidRPr="00865E6B">
        <w:rPr>
          <w:rFonts w:eastAsiaTheme="minorEastAsia"/>
          <w:sz w:val="24"/>
          <w:szCs w:val="24"/>
        </w:rPr>
        <w:t>Please</w:t>
      </w:r>
      <w:r w:rsidRPr="00865E6B">
        <w:rPr>
          <w:rFonts w:eastAsiaTheme="minorEastAsia"/>
          <w:sz w:val="24"/>
          <w:szCs w:val="24"/>
        </w:rPr>
        <w:t xml:space="preserve"> think about how the rock is </w:t>
      </w:r>
      <w:r w:rsidR="007A4414" w:rsidRPr="00865E6B">
        <w:rPr>
          <w:rFonts w:eastAsiaTheme="minorEastAsia"/>
          <w:sz w:val="24"/>
          <w:szCs w:val="24"/>
        </w:rPr>
        <w:t>buried. Next</w:t>
      </w:r>
      <w:r w:rsidRPr="00865E6B">
        <w:rPr>
          <w:rFonts w:eastAsiaTheme="minorEastAsia"/>
          <w:sz w:val="24"/>
          <w:szCs w:val="24"/>
        </w:rPr>
        <w:t xml:space="preserve">, plot the loading history of the material predicted by this model. Points above 6000 feet should lie on the original compression line and points below 6000 feet should lie on the unloaded line.  </w:t>
      </w:r>
    </w:p>
    <w:p w14:paraId="65A838D6" w14:textId="77777777" w:rsidR="007A4414" w:rsidRPr="008F6953" w:rsidRDefault="007A4414" w:rsidP="008F6953">
      <w:pPr>
        <w:spacing w:after="0" w:line="240" w:lineRule="auto"/>
        <w:contextualSpacing/>
        <w:rPr>
          <w:rFonts w:eastAsiaTheme="minorEastAsia"/>
          <w:sz w:val="24"/>
          <w:szCs w:val="24"/>
        </w:rPr>
      </w:pPr>
    </w:p>
    <w:tbl>
      <w:tblPr>
        <w:tblW w:w="964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1000"/>
      </w:tblGrid>
      <w:tr w:rsidR="0055219C" w:rsidRPr="008F6953" w14:paraId="65A838E1" w14:textId="77777777" w:rsidTr="005E27F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838D7"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label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A838D8"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Depth (ft)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A838D9"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Vel (ft/s)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5A838DA" w14:textId="77777777" w:rsidR="0055219C" w:rsidRPr="008F6953" w:rsidRDefault="0055219C" w:rsidP="005E27FA">
            <w:pPr>
              <w:spacing w:after="0" w:line="240" w:lineRule="auto"/>
              <w:contextualSpacing/>
              <w:jc w:val="center"/>
              <w:rPr>
                <w:rFonts w:ascii="Calibri" w:eastAsia="Times New Roman" w:hAnsi="Calibri" w:cs="Calibri"/>
                <w:b/>
                <w:bCs/>
                <w:color w:val="000000"/>
                <w:sz w:val="24"/>
                <w:szCs w:val="24"/>
              </w:rPr>
            </w:pPr>
            <w:r w:rsidRPr="008F6953">
              <w:rPr>
                <w:rFonts w:ascii="Calibri" w:eastAsia="Times New Roman" w:hAnsi="Calibri" w:cs="Calibri"/>
                <w:b/>
                <w:bCs/>
                <w:color w:val="000000"/>
                <w:sz w:val="24"/>
                <w:szCs w:val="24"/>
              </w:rPr>
              <w:t>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A838DB"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Uh (psi)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A838DC"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roofErr w:type="spellStart"/>
            <w:r w:rsidRPr="008F6953">
              <w:rPr>
                <w:rFonts w:ascii="Calibri" w:eastAsia="Times New Roman" w:hAnsi="Calibri" w:cs="Calibri"/>
                <w:color w:val="000000"/>
                <w:sz w:val="24"/>
                <w:szCs w:val="24"/>
              </w:rPr>
              <w:t>Sv</w:t>
            </w:r>
            <w:proofErr w:type="spellEnd"/>
            <w:r w:rsidRPr="008F6953">
              <w:rPr>
                <w:rFonts w:ascii="Calibri" w:eastAsia="Times New Roman" w:hAnsi="Calibri" w:cs="Calibri"/>
                <w:color w:val="000000"/>
                <w:sz w:val="24"/>
                <w:szCs w:val="24"/>
              </w:rPr>
              <w:t xml:space="preserve"> (psi)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A838DD"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A838DE"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roofErr w:type="spellStart"/>
            <w:r w:rsidRPr="008F6953">
              <w:rPr>
                <w:rFonts w:ascii="Calibri" w:eastAsia="Times New Roman" w:hAnsi="Calibri" w:cs="Calibri"/>
                <w:color w:val="000000"/>
                <w:sz w:val="24"/>
                <w:szCs w:val="24"/>
              </w:rPr>
              <w:t>sv</w:t>
            </w:r>
            <w:proofErr w:type="spellEnd"/>
            <w:r w:rsidRPr="008F6953">
              <w:rPr>
                <w:rFonts w:ascii="Calibri" w:eastAsia="Times New Roman" w:hAnsi="Calibri" w:cs="Calibri"/>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A838DF"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u unload</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5A838E0"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roofErr w:type="spellStart"/>
            <w:r w:rsidRPr="008F6953">
              <w:rPr>
                <w:rFonts w:ascii="Calibri" w:eastAsia="Times New Roman" w:hAnsi="Calibri" w:cs="Calibri"/>
                <w:color w:val="000000"/>
                <w:sz w:val="24"/>
                <w:szCs w:val="24"/>
              </w:rPr>
              <w:t>sv</w:t>
            </w:r>
            <w:proofErr w:type="spellEnd"/>
            <w:r w:rsidRPr="008F6953">
              <w:rPr>
                <w:rFonts w:ascii="Calibri" w:eastAsia="Times New Roman" w:hAnsi="Calibri" w:cs="Calibri"/>
                <w:color w:val="000000"/>
                <w:sz w:val="24"/>
                <w:szCs w:val="24"/>
              </w:rPr>
              <w:t>' unload</w:t>
            </w:r>
          </w:p>
        </w:tc>
      </w:tr>
      <w:tr w:rsidR="0055219C" w:rsidRPr="008F6953" w14:paraId="65A838EC" w14:textId="77777777" w:rsidTr="005E27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A838E2"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14:paraId="65A838E3"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14:paraId="65A838E4"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14:paraId="65A838E5"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14:paraId="65A838E6"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14:paraId="65A838E7"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14:paraId="65A838E8"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14:paraId="65A838E9"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14:paraId="65A838EA"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
        </w:tc>
        <w:tc>
          <w:tcPr>
            <w:tcW w:w="1000" w:type="dxa"/>
            <w:tcBorders>
              <w:top w:val="nil"/>
              <w:left w:val="nil"/>
              <w:bottom w:val="single" w:sz="4" w:space="0" w:color="auto"/>
              <w:right w:val="single" w:sz="4" w:space="0" w:color="auto"/>
            </w:tcBorders>
            <w:shd w:val="clear" w:color="auto" w:fill="auto"/>
            <w:noWrap/>
            <w:vAlign w:val="center"/>
            <w:hideMark/>
          </w:tcPr>
          <w:p w14:paraId="65A838EB"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p>
        </w:tc>
      </w:tr>
      <w:tr w:rsidR="0055219C" w:rsidRPr="008F6953" w14:paraId="65A838F7" w14:textId="77777777" w:rsidTr="005E27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A838ED"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65A838EE"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4717</w:t>
            </w:r>
          </w:p>
        </w:tc>
        <w:tc>
          <w:tcPr>
            <w:tcW w:w="960" w:type="dxa"/>
            <w:tcBorders>
              <w:top w:val="nil"/>
              <w:left w:val="nil"/>
              <w:bottom w:val="single" w:sz="4" w:space="0" w:color="auto"/>
              <w:right w:val="single" w:sz="4" w:space="0" w:color="auto"/>
            </w:tcBorders>
            <w:shd w:val="clear" w:color="auto" w:fill="auto"/>
            <w:noWrap/>
            <w:vAlign w:val="center"/>
            <w:hideMark/>
          </w:tcPr>
          <w:p w14:paraId="65A838EF"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8102</w:t>
            </w:r>
          </w:p>
        </w:tc>
        <w:tc>
          <w:tcPr>
            <w:tcW w:w="960" w:type="dxa"/>
            <w:tcBorders>
              <w:top w:val="nil"/>
              <w:left w:val="nil"/>
              <w:bottom w:val="single" w:sz="4" w:space="0" w:color="auto"/>
              <w:right w:val="single" w:sz="4" w:space="0" w:color="auto"/>
            </w:tcBorders>
            <w:shd w:val="clear" w:color="auto" w:fill="auto"/>
            <w:vAlign w:val="center"/>
            <w:hideMark/>
          </w:tcPr>
          <w:p w14:paraId="65A838F0"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0.243</w:t>
            </w:r>
          </w:p>
        </w:tc>
        <w:tc>
          <w:tcPr>
            <w:tcW w:w="960" w:type="dxa"/>
            <w:tcBorders>
              <w:top w:val="nil"/>
              <w:left w:val="nil"/>
              <w:bottom w:val="single" w:sz="4" w:space="0" w:color="auto"/>
              <w:right w:val="single" w:sz="4" w:space="0" w:color="auto"/>
            </w:tcBorders>
            <w:shd w:val="clear" w:color="auto" w:fill="auto"/>
            <w:noWrap/>
            <w:vAlign w:val="center"/>
            <w:hideMark/>
          </w:tcPr>
          <w:p w14:paraId="65A838F1"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2189</w:t>
            </w:r>
          </w:p>
        </w:tc>
        <w:tc>
          <w:tcPr>
            <w:tcW w:w="960" w:type="dxa"/>
            <w:tcBorders>
              <w:top w:val="nil"/>
              <w:left w:val="nil"/>
              <w:bottom w:val="single" w:sz="4" w:space="0" w:color="auto"/>
              <w:right w:val="single" w:sz="4" w:space="0" w:color="auto"/>
            </w:tcBorders>
            <w:shd w:val="clear" w:color="auto" w:fill="auto"/>
            <w:noWrap/>
            <w:vAlign w:val="center"/>
            <w:hideMark/>
          </w:tcPr>
          <w:p w14:paraId="65A838F2"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4239</w:t>
            </w:r>
          </w:p>
        </w:tc>
        <w:tc>
          <w:tcPr>
            <w:tcW w:w="960" w:type="dxa"/>
            <w:tcBorders>
              <w:top w:val="nil"/>
              <w:left w:val="nil"/>
              <w:bottom w:val="single" w:sz="4" w:space="0" w:color="auto"/>
              <w:right w:val="single" w:sz="4" w:space="0" w:color="auto"/>
            </w:tcBorders>
            <w:shd w:val="clear" w:color="auto" w:fill="auto"/>
            <w:noWrap/>
            <w:vAlign w:val="center"/>
            <w:hideMark/>
          </w:tcPr>
          <w:p w14:paraId="65A838F3"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2143</w:t>
            </w:r>
          </w:p>
        </w:tc>
        <w:tc>
          <w:tcPr>
            <w:tcW w:w="960" w:type="dxa"/>
            <w:tcBorders>
              <w:top w:val="nil"/>
              <w:left w:val="nil"/>
              <w:bottom w:val="single" w:sz="4" w:space="0" w:color="auto"/>
              <w:right w:val="single" w:sz="4" w:space="0" w:color="auto"/>
            </w:tcBorders>
            <w:shd w:val="clear" w:color="auto" w:fill="auto"/>
            <w:noWrap/>
            <w:vAlign w:val="center"/>
            <w:hideMark/>
          </w:tcPr>
          <w:p w14:paraId="65A838F4"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2096</w:t>
            </w:r>
          </w:p>
        </w:tc>
        <w:tc>
          <w:tcPr>
            <w:tcW w:w="960" w:type="dxa"/>
            <w:tcBorders>
              <w:top w:val="nil"/>
              <w:left w:val="nil"/>
              <w:bottom w:val="single" w:sz="4" w:space="0" w:color="auto"/>
              <w:right w:val="single" w:sz="4" w:space="0" w:color="auto"/>
            </w:tcBorders>
            <w:shd w:val="clear" w:color="auto" w:fill="auto"/>
            <w:noWrap/>
            <w:vAlign w:val="center"/>
            <w:hideMark/>
          </w:tcPr>
          <w:p w14:paraId="65A838F5" w14:textId="77777777" w:rsidR="00D56256" w:rsidRPr="008F6953" w:rsidRDefault="00D56256" w:rsidP="00D56256">
            <w:pPr>
              <w:spacing w:after="0" w:line="240" w:lineRule="auto"/>
              <w:contextualSpacing/>
              <w:rPr>
                <w:rFonts w:ascii="Calibri" w:eastAsia="Times New Roman" w:hAnsi="Calibri" w:cs="Calibri"/>
                <w:color w:val="000000"/>
                <w:sz w:val="24"/>
                <w:szCs w:val="24"/>
                <w:highlight w:val="yellow"/>
              </w:rPr>
            </w:pPr>
            <w:r>
              <w:rPr>
                <w:rFonts w:ascii="Calibri" w:eastAsia="Times New Roman" w:hAnsi="Calibri" w:cs="Calibri"/>
                <w:color w:val="000000"/>
                <w:sz w:val="24"/>
                <w:szCs w:val="24"/>
                <w:highlight w:val="yellow"/>
              </w:rPr>
              <w:t xml:space="preserve"> 2323</w:t>
            </w:r>
          </w:p>
        </w:tc>
        <w:tc>
          <w:tcPr>
            <w:tcW w:w="1000" w:type="dxa"/>
            <w:tcBorders>
              <w:top w:val="nil"/>
              <w:left w:val="nil"/>
              <w:bottom w:val="single" w:sz="4" w:space="0" w:color="auto"/>
              <w:right w:val="single" w:sz="4" w:space="0" w:color="auto"/>
            </w:tcBorders>
            <w:shd w:val="clear" w:color="auto" w:fill="auto"/>
            <w:noWrap/>
            <w:vAlign w:val="center"/>
            <w:hideMark/>
          </w:tcPr>
          <w:p w14:paraId="65A838F6" w14:textId="77777777" w:rsidR="0055219C" w:rsidRPr="008F6953" w:rsidRDefault="00D56256" w:rsidP="005E27FA">
            <w:pPr>
              <w:spacing w:after="0" w:line="240" w:lineRule="auto"/>
              <w:contextualSpacing/>
              <w:jc w:val="center"/>
              <w:rPr>
                <w:rFonts w:ascii="Calibri" w:eastAsia="Times New Roman" w:hAnsi="Calibri" w:cs="Calibri"/>
                <w:color w:val="000000"/>
                <w:sz w:val="24"/>
                <w:szCs w:val="24"/>
                <w:highlight w:val="yellow"/>
              </w:rPr>
            </w:pPr>
            <w:r>
              <w:rPr>
                <w:rFonts w:ascii="Calibri" w:eastAsia="Times New Roman" w:hAnsi="Calibri" w:cs="Calibri"/>
                <w:color w:val="000000"/>
                <w:sz w:val="24"/>
                <w:szCs w:val="24"/>
                <w:highlight w:val="yellow"/>
              </w:rPr>
              <w:t>1916</w:t>
            </w:r>
          </w:p>
        </w:tc>
      </w:tr>
      <w:tr w:rsidR="0055219C" w:rsidRPr="008F6953" w14:paraId="65A83902" w14:textId="77777777" w:rsidTr="005E27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A838F8"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65A838F9"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5258</w:t>
            </w:r>
          </w:p>
        </w:tc>
        <w:tc>
          <w:tcPr>
            <w:tcW w:w="960" w:type="dxa"/>
            <w:tcBorders>
              <w:top w:val="nil"/>
              <w:left w:val="nil"/>
              <w:bottom w:val="single" w:sz="4" w:space="0" w:color="auto"/>
              <w:right w:val="single" w:sz="4" w:space="0" w:color="auto"/>
            </w:tcBorders>
            <w:shd w:val="clear" w:color="auto" w:fill="auto"/>
            <w:noWrap/>
            <w:vAlign w:val="center"/>
            <w:hideMark/>
          </w:tcPr>
          <w:p w14:paraId="65A838FA"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8289</w:t>
            </w:r>
          </w:p>
        </w:tc>
        <w:tc>
          <w:tcPr>
            <w:tcW w:w="960" w:type="dxa"/>
            <w:tcBorders>
              <w:top w:val="nil"/>
              <w:left w:val="nil"/>
              <w:bottom w:val="single" w:sz="4" w:space="0" w:color="auto"/>
              <w:right w:val="single" w:sz="4" w:space="0" w:color="auto"/>
            </w:tcBorders>
            <w:shd w:val="clear" w:color="auto" w:fill="auto"/>
            <w:vAlign w:val="center"/>
            <w:hideMark/>
          </w:tcPr>
          <w:p w14:paraId="65A838FB"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0.235</w:t>
            </w:r>
          </w:p>
        </w:tc>
        <w:tc>
          <w:tcPr>
            <w:tcW w:w="960" w:type="dxa"/>
            <w:tcBorders>
              <w:top w:val="nil"/>
              <w:left w:val="nil"/>
              <w:bottom w:val="single" w:sz="4" w:space="0" w:color="auto"/>
              <w:right w:val="single" w:sz="4" w:space="0" w:color="auto"/>
            </w:tcBorders>
            <w:shd w:val="clear" w:color="auto" w:fill="auto"/>
            <w:noWrap/>
            <w:vAlign w:val="center"/>
            <w:hideMark/>
          </w:tcPr>
          <w:p w14:paraId="65A838FC"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2440</w:t>
            </w:r>
          </w:p>
        </w:tc>
        <w:tc>
          <w:tcPr>
            <w:tcW w:w="960" w:type="dxa"/>
            <w:tcBorders>
              <w:top w:val="nil"/>
              <w:left w:val="nil"/>
              <w:bottom w:val="single" w:sz="4" w:space="0" w:color="auto"/>
              <w:right w:val="single" w:sz="4" w:space="0" w:color="auto"/>
            </w:tcBorders>
            <w:shd w:val="clear" w:color="auto" w:fill="auto"/>
            <w:noWrap/>
            <w:vAlign w:val="center"/>
            <w:hideMark/>
          </w:tcPr>
          <w:p w14:paraId="65A838FD"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4754</w:t>
            </w:r>
          </w:p>
        </w:tc>
        <w:tc>
          <w:tcPr>
            <w:tcW w:w="960" w:type="dxa"/>
            <w:tcBorders>
              <w:top w:val="nil"/>
              <w:left w:val="nil"/>
              <w:bottom w:val="single" w:sz="4" w:space="0" w:color="auto"/>
              <w:right w:val="single" w:sz="4" w:space="0" w:color="auto"/>
            </w:tcBorders>
            <w:shd w:val="clear" w:color="auto" w:fill="auto"/>
            <w:noWrap/>
            <w:vAlign w:val="center"/>
            <w:hideMark/>
          </w:tcPr>
          <w:p w14:paraId="65A838FE"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2536</w:t>
            </w:r>
          </w:p>
        </w:tc>
        <w:tc>
          <w:tcPr>
            <w:tcW w:w="960" w:type="dxa"/>
            <w:tcBorders>
              <w:top w:val="nil"/>
              <w:left w:val="nil"/>
              <w:bottom w:val="single" w:sz="4" w:space="0" w:color="auto"/>
              <w:right w:val="single" w:sz="4" w:space="0" w:color="auto"/>
            </w:tcBorders>
            <w:shd w:val="clear" w:color="auto" w:fill="auto"/>
            <w:noWrap/>
            <w:vAlign w:val="center"/>
            <w:hideMark/>
          </w:tcPr>
          <w:p w14:paraId="65A838FF"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2218</w:t>
            </w:r>
          </w:p>
        </w:tc>
        <w:tc>
          <w:tcPr>
            <w:tcW w:w="960" w:type="dxa"/>
            <w:tcBorders>
              <w:top w:val="nil"/>
              <w:left w:val="nil"/>
              <w:bottom w:val="single" w:sz="4" w:space="0" w:color="auto"/>
              <w:right w:val="single" w:sz="4" w:space="0" w:color="auto"/>
            </w:tcBorders>
            <w:shd w:val="clear" w:color="auto" w:fill="auto"/>
            <w:noWrap/>
            <w:vAlign w:val="center"/>
            <w:hideMark/>
          </w:tcPr>
          <w:p w14:paraId="65A83900" w14:textId="77777777" w:rsidR="0055219C" w:rsidRPr="008F6953" w:rsidRDefault="00D56256" w:rsidP="005E27FA">
            <w:pPr>
              <w:spacing w:after="0" w:line="240" w:lineRule="auto"/>
              <w:contextualSpacing/>
              <w:jc w:val="center"/>
              <w:rPr>
                <w:rFonts w:ascii="Calibri" w:eastAsia="Times New Roman" w:hAnsi="Calibri" w:cs="Calibri"/>
                <w:color w:val="000000"/>
                <w:sz w:val="24"/>
                <w:szCs w:val="24"/>
                <w:highlight w:val="yellow"/>
              </w:rPr>
            </w:pPr>
            <w:r>
              <w:rPr>
                <w:rFonts w:ascii="Calibri" w:eastAsia="Times New Roman" w:hAnsi="Calibri" w:cs="Calibri"/>
                <w:color w:val="000000"/>
                <w:sz w:val="24"/>
                <w:szCs w:val="24"/>
                <w:highlight w:val="yellow"/>
              </w:rPr>
              <w:t>2556</w:t>
            </w:r>
          </w:p>
        </w:tc>
        <w:tc>
          <w:tcPr>
            <w:tcW w:w="1000" w:type="dxa"/>
            <w:tcBorders>
              <w:top w:val="nil"/>
              <w:left w:val="nil"/>
              <w:bottom w:val="single" w:sz="4" w:space="0" w:color="auto"/>
              <w:right w:val="single" w:sz="4" w:space="0" w:color="auto"/>
            </w:tcBorders>
            <w:shd w:val="clear" w:color="auto" w:fill="auto"/>
            <w:noWrap/>
            <w:vAlign w:val="center"/>
            <w:hideMark/>
          </w:tcPr>
          <w:p w14:paraId="65A83901" w14:textId="77777777" w:rsidR="0055219C" w:rsidRPr="008F6953" w:rsidRDefault="00D56256" w:rsidP="005E27FA">
            <w:pPr>
              <w:spacing w:after="0" w:line="240" w:lineRule="auto"/>
              <w:contextualSpacing/>
              <w:jc w:val="center"/>
              <w:rPr>
                <w:rFonts w:ascii="Calibri" w:eastAsia="Times New Roman" w:hAnsi="Calibri" w:cs="Calibri"/>
                <w:color w:val="000000"/>
                <w:sz w:val="24"/>
                <w:szCs w:val="24"/>
                <w:highlight w:val="yellow"/>
              </w:rPr>
            </w:pPr>
            <w:r>
              <w:rPr>
                <w:rFonts w:ascii="Calibri" w:eastAsia="Times New Roman" w:hAnsi="Calibri" w:cs="Calibri"/>
                <w:color w:val="000000"/>
                <w:sz w:val="24"/>
                <w:szCs w:val="24"/>
                <w:highlight w:val="yellow"/>
              </w:rPr>
              <w:t>2198</w:t>
            </w:r>
          </w:p>
        </w:tc>
      </w:tr>
      <w:tr w:rsidR="0055219C" w:rsidRPr="008F6953" w14:paraId="65A8390D" w14:textId="77777777" w:rsidTr="005E27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A83903"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14:paraId="65A83904"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5945</w:t>
            </w:r>
          </w:p>
        </w:tc>
        <w:tc>
          <w:tcPr>
            <w:tcW w:w="960" w:type="dxa"/>
            <w:tcBorders>
              <w:top w:val="nil"/>
              <w:left w:val="nil"/>
              <w:bottom w:val="single" w:sz="4" w:space="0" w:color="auto"/>
              <w:right w:val="single" w:sz="4" w:space="0" w:color="auto"/>
            </w:tcBorders>
            <w:shd w:val="clear" w:color="auto" w:fill="auto"/>
            <w:noWrap/>
            <w:vAlign w:val="center"/>
            <w:hideMark/>
          </w:tcPr>
          <w:p w14:paraId="65A83905"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8439</w:t>
            </w:r>
          </w:p>
        </w:tc>
        <w:tc>
          <w:tcPr>
            <w:tcW w:w="960" w:type="dxa"/>
            <w:tcBorders>
              <w:top w:val="nil"/>
              <w:left w:val="nil"/>
              <w:bottom w:val="single" w:sz="4" w:space="0" w:color="auto"/>
              <w:right w:val="single" w:sz="4" w:space="0" w:color="auto"/>
            </w:tcBorders>
            <w:shd w:val="clear" w:color="auto" w:fill="auto"/>
            <w:vAlign w:val="center"/>
            <w:hideMark/>
          </w:tcPr>
          <w:p w14:paraId="65A83906"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0.229</w:t>
            </w:r>
          </w:p>
        </w:tc>
        <w:tc>
          <w:tcPr>
            <w:tcW w:w="960" w:type="dxa"/>
            <w:tcBorders>
              <w:top w:val="nil"/>
              <w:left w:val="nil"/>
              <w:bottom w:val="single" w:sz="4" w:space="0" w:color="auto"/>
              <w:right w:val="single" w:sz="4" w:space="0" w:color="auto"/>
            </w:tcBorders>
            <w:shd w:val="clear" w:color="auto" w:fill="auto"/>
            <w:noWrap/>
            <w:vAlign w:val="center"/>
            <w:hideMark/>
          </w:tcPr>
          <w:p w14:paraId="65A83907"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2757</w:t>
            </w:r>
          </w:p>
        </w:tc>
        <w:tc>
          <w:tcPr>
            <w:tcW w:w="960" w:type="dxa"/>
            <w:tcBorders>
              <w:top w:val="nil"/>
              <w:left w:val="nil"/>
              <w:bottom w:val="single" w:sz="4" w:space="0" w:color="auto"/>
              <w:right w:val="single" w:sz="4" w:space="0" w:color="auto"/>
            </w:tcBorders>
            <w:shd w:val="clear" w:color="auto" w:fill="auto"/>
            <w:noWrap/>
            <w:vAlign w:val="center"/>
            <w:hideMark/>
          </w:tcPr>
          <w:p w14:paraId="65A83908"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5423</w:t>
            </w:r>
          </w:p>
        </w:tc>
        <w:tc>
          <w:tcPr>
            <w:tcW w:w="960" w:type="dxa"/>
            <w:tcBorders>
              <w:top w:val="nil"/>
              <w:left w:val="nil"/>
              <w:bottom w:val="single" w:sz="4" w:space="0" w:color="auto"/>
              <w:right w:val="single" w:sz="4" w:space="0" w:color="auto"/>
            </w:tcBorders>
            <w:shd w:val="clear" w:color="auto" w:fill="auto"/>
            <w:noWrap/>
            <w:vAlign w:val="center"/>
            <w:hideMark/>
          </w:tcPr>
          <w:p w14:paraId="65A83909"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3107</w:t>
            </w:r>
          </w:p>
        </w:tc>
        <w:tc>
          <w:tcPr>
            <w:tcW w:w="960" w:type="dxa"/>
            <w:tcBorders>
              <w:top w:val="nil"/>
              <w:left w:val="nil"/>
              <w:bottom w:val="single" w:sz="4" w:space="0" w:color="auto"/>
              <w:right w:val="single" w:sz="4" w:space="0" w:color="auto"/>
            </w:tcBorders>
            <w:shd w:val="clear" w:color="auto" w:fill="auto"/>
            <w:noWrap/>
            <w:vAlign w:val="center"/>
            <w:hideMark/>
          </w:tcPr>
          <w:p w14:paraId="65A8390A"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2316</w:t>
            </w:r>
          </w:p>
        </w:tc>
        <w:tc>
          <w:tcPr>
            <w:tcW w:w="960" w:type="dxa"/>
            <w:tcBorders>
              <w:top w:val="nil"/>
              <w:left w:val="nil"/>
              <w:bottom w:val="single" w:sz="4" w:space="0" w:color="auto"/>
              <w:right w:val="single" w:sz="4" w:space="0" w:color="auto"/>
            </w:tcBorders>
            <w:shd w:val="clear" w:color="auto" w:fill="auto"/>
            <w:noWrap/>
            <w:vAlign w:val="center"/>
            <w:hideMark/>
          </w:tcPr>
          <w:p w14:paraId="65A8390B" w14:textId="77777777" w:rsidR="0055219C" w:rsidRPr="008F6953" w:rsidRDefault="00D56256" w:rsidP="005E27FA">
            <w:pPr>
              <w:spacing w:after="0" w:line="240" w:lineRule="auto"/>
              <w:contextualSpacing/>
              <w:jc w:val="center"/>
              <w:rPr>
                <w:rFonts w:ascii="Calibri" w:eastAsia="Times New Roman" w:hAnsi="Calibri" w:cs="Calibri"/>
                <w:color w:val="000000"/>
                <w:sz w:val="24"/>
                <w:szCs w:val="24"/>
                <w:highlight w:val="yellow"/>
              </w:rPr>
            </w:pPr>
            <w:r>
              <w:rPr>
                <w:rFonts w:ascii="Calibri" w:eastAsia="Times New Roman" w:hAnsi="Calibri" w:cs="Calibri"/>
                <w:color w:val="000000"/>
                <w:sz w:val="24"/>
                <w:szCs w:val="24"/>
                <w:highlight w:val="yellow"/>
              </w:rPr>
              <w:t>2982</w:t>
            </w:r>
          </w:p>
        </w:tc>
        <w:tc>
          <w:tcPr>
            <w:tcW w:w="1000" w:type="dxa"/>
            <w:tcBorders>
              <w:top w:val="nil"/>
              <w:left w:val="nil"/>
              <w:bottom w:val="single" w:sz="4" w:space="0" w:color="auto"/>
              <w:right w:val="single" w:sz="4" w:space="0" w:color="auto"/>
            </w:tcBorders>
            <w:shd w:val="clear" w:color="auto" w:fill="auto"/>
            <w:noWrap/>
            <w:vAlign w:val="center"/>
            <w:hideMark/>
          </w:tcPr>
          <w:p w14:paraId="65A8390C" w14:textId="77777777" w:rsidR="0055219C" w:rsidRPr="008F6953" w:rsidRDefault="00D56256" w:rsidP="005E27FA">
            <w:pPr>
              <w:spacing w:after="0" w:line="240" w:lineRule="auto"/>
              <w:contextualSpacing/>
              <w:jc w:val="center"/>
              <w:rPr>
                <w:rFonts w:ascii="Calibri" w:eastAsia="Times New Roman" w:hAnsi="Calibri" w:cs="Calibri"/>
                <w:color w:val="000000"/>
                <w:sz w:val="24"/>
                <w:szCs w:val="24"/>
                <w:highlight w:val="yellow"/>
              </w:rPr>
            </w:pPr>
            <w:r>
              <w:rPr>
                <w:rFonts w:ascii="Calibri" w:eastAsia="Times New Roman" w:hAnsi="Calibri" w:cs="Calibri"/>
                <w:color w:val="000000"/>
                <w:sz w:val="24"/>
                <w:szCs w:val="24"/>
                <w:highlight w:val="yellow"/>
              </w:rPr>
              <w:t>2441</w:t>
            </w:r>
          </w:p>
        </w:tc>
      </w:tr>
      <w:tr w:rsidR="0055219C" w:rsidRPr="008F6953" w14:paraId="65A83918" w14:textId="77777777" w:rsidTr="005E27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A8390E"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65A8390F"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7210</w:t>
            </w:r>
          </w:p>
        </w:tc>
        <w:tc>
          <w:tcPr>
            <w:tcW w:w="960" w:type="dxa"/>
            <w:tcBorders>
              <w:top w:val="nil"/>
              <w:left w:val="nil"/>
              <w:bottom w:val="single" w:sz="4" w:space="0" w:color="auto"/>
              <w:right w:val="single" w:sz="4" w:space="0" w:color="auto"/>
            </w:tcBorders>
            <w:shd w:val="clear" w:color="auto" w:fill="auto"/>
            <w:noWrap/>
            <w:vAlign w:val="center"/>
            <w:hideMark/>
          </w:tcPr>
          <w:p w14:paraId="65A83910"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6668</w:t>
            </w:r>
          </w:p>
        </w:tc>
        <w:tc>
          <w:tcPr>
            <w:tcW w:w="960" w:type="dxa"/>
            <w:tcBorders>
              <w:top w:val="nil"/>
              <w:left w:val="nil"/>
              <w:bottom w:val="single" w:sz="4" w:space="0" w:color="auto"/>
              <w:right w:val="single" w:sz="4" w:space="0" w:color="auto"/>
            </w:tcBorders>
            <w:shd w:val="clear" w:color="auto" w:fill="auto"/>
            <w:vAlign w:val="center"/>
            <w:hideMark/>
          </w:tcPr>
          <w:p w14:paraId="65A83911"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0.307</w:t>
            </w:r>
          </w:p>
        </w:tc>
        <w:tc>
          <w:tcPr>
            <w:tcW w:w="960" w:type="dxa"/>
            <w:tcBorders>
              <w:top w:val="nil"/>
              <w:left w:val="nil"/>
              <w:bottom w:val="single" w:sz="4" w:space="0" w:color="auto"/>
              <w:right w:val="single" w:sz="4" w:space="0" w:color="auto"/>
            </w:tcBorders>
            <w:shd w:val="clear" w:color="auto" w:fill="auto"/>
            <w:noWrap/>
            <w:vAlign w:val="center"/>
            <w:hideMark/>
          </w:tcPr>
          <w:p w14:paraId="65A83912"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3345</w:t>
            </w:r>
          </w:p>
        </w:tc>
        <w:tc>
          <w:tcPr>
            <w:tcW w:w="960" w:type="dxa"/>
            <w:tcBorders>
              <w:top w:val="nil"/>
              <w:left w:val="nil"/>
              <w:bottom w:val="single" w:sz="4" w:space="0" w:color="auto"/>
              <w:right w:val="single" w:sz="4" w:space="0" w:color="auto"/>
            </w:tcBorders>
            <w:shd w:val="clear" w:color="auto" w:fill="auto"/>
            <w:noWrap/>
            <w:vAlign w:val="center"/>
            <w:hideMark/>
          </w:tcPr>
          <w:p w14:paraId="65A83913"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6638</w:t>
            </w:r>
          </w:p>
        </w:tc>
        <w:tc>
          <w:tcPr>
            <w:tcW w:w="960" w:type="dxa"/>
            <w:tcBorders>
              <w:top w:val="nil"/>
              <w:left w:val="nil"/>
              <w:bottom w:val="single" w:sz="4" w:space="0" w:color="auto"/>
              <w:right w:val="single" w:sz="4" w:space="0" w:color="auto"/>
            </w:tcBorders>
            <w:shd w:val="clear" w:color="auto" w:fill="auto"/>
            <w:noWrap/>
            <w:vAlign w:val="center"/>
            <w:hideMark/>
          </w:tcPr>
          <w:p w14:paraId="65A83914"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5489</w:t>
            </w:r>
          </w:p>
        </w:tc>
        <w:tc>
          <w:tcPr>
            <w:tcW w:w="960" w:type="dxa"/>
            <w:tcBorders>
              <w:top w:val="nil"/>
              <w:left w:val="nil"/>
              <w:bottom w:val="single" w:sz="4" w:space="0" w:color="auto"/>
              <w:right w:val="single" w:sz="4" w:space="0" w:color="auto"/>
            </w:tcBorders>
            <w:shd w:val="clear" w:color="auto" w:fill="auto"/>
            <w:noWrap/>
            <w:vAlign w:val="center"/>
            <w:hideMark/>
          </w:tcPr>
          <w:p w14:paraId="65A83915"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1149</w:t>
            </w:r>
          </w:p>
        </w:tc>
        <w:tc>
          <w:tcPr>
            <w:tcW w:w="960" w:type="dxa"/>
            <w:tcBorders>
              <w:top w:val="nil"/>
              <w:left w:val="nil"/>
              <w:bottom w:val="single" w:sz="4" w:space="0" w:color="auto"/>
              <w:right w:val="single" w:sz="4" w:space="0" w:color="auto"/>
            </w:tcBorders>
            <w:shd w:val="clear" w:color="auto" w:fill="auto"/>
            <w:noWrap/>
            <w:vAlign w:val="center"/>
            <w:hideMark/>
          </w:tcPr>
          <w:p w14:paraId="65A83916" w14:textId="77777777" w:rsidR="0055219C" w:rsidRPr="008F6953" w:rsidRDefault="00D56256" w:rsidP="005E27FA">
            <w:pPr>
              <w:spacing w:after="0" w:line="240" w:lineRule="auto"/>
              <w:contextualSpacing/>
              <w:jc w:val="center"/>
              <w:rPr>
                <w:rFonts w:ascii="Calibri" w:eastAsia="Times New Roman" w:hAnsi="Calibri" w:cs="Calibri"/>
                <w:color w:val="000000"/>
                <w:sz w:val="24"/>
                <w:szCs w:val="24"/>
                <w:highlight w:val="yellow"/>
              </w:rPr>
            </w:pPr>
            <w:r>
              <w:rPr>
                <w:rFonts w:ascii="Calibri" w:eastAsia="Times New Roman" w:hAnsi="Calibri" w:cs="Calibri"/>
                <w:color w:val="000000"/>
                <w:sz w:val="24"/>
                <w:szCs w:val="24"/>
                <w:highlight w:val="yellow"/>
              </w:rPr>
              <w:t>6191</w:t>
            </w:r>
          </w:p>
        </w:tc>
        <w:tc>
          <w:tcPr>
            <w:tcW w:w="1000" w:type="dxa"/>
            <w:tcBorders>
              <w:top w:val="nil"/>
              <w:left w:val="nil"/>
              <w:bottom w:val="single" w:sz="4" w:space="0" w:color="auto"/>
              <w:right w:val="single" w:sz="4" w:space="0" w:color="auto"/>
            </w:tcBorders>
            <w:shd w:val="clear" w:color="auto" w:fill="auto"/>
            <w:noWrap/>
            <w:vAlign w:val="center"/>
            <w:hideMark/>
          </w:tcPr>
          <w:p w14:paraId="65A83917" w14:textId="77777777" w:rsidR="0055219C" w:rsidRPr="008F6953" w:rsidRDefault="00D56256" w:rsidP="005E27FA">
            <w:pPr>
              <w:spacing w:after="0" w:line="240" w:lineRule="auto"/>
              <w:contextualSpacing/>
              <w:jc w:val="center"/>
              <w:rPr>
                <w:rFonts w:ascii="Calibri" w:eastAsia="Times New Roman" w:hAnsi="Calibri" w:cs="Calibri"/>
                <w:color w:val="000000"/>
                <w:sz w:val="24"/>
                <w:szCs w:val="24"/>
                <w:highlight w:val="yellow"/>
              </w:rPr>
            </w:pPr>
            <w:r>
              <w:rPr>
                <w:rFonts w:ascii="Calibri" w:eastAsia="Times New Roman" w:hAnsi="Calibri" w:cs="Calibri"/>
                <w:color w:val="000000"/>
                <w:sz w:val="24"/>
                <w:szCs w:val="24"/>
                <w:highlight w:val="yellow"/>
              </w:rPr>
              <w:t>447</w:t>
            </w:r>
          </w:p>
        </w:tc>
      </w:tr>
      <w:tr w:rsidR="0055219C" w:rsidRPr="008F6953" w14:paraId="65A83923" w14:textId="77777777" w:rsidTr="005E27F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A83919"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e</w:t>
            </w:r>
          </w:p>
        </w:tc>
        <w:tc>
          <w:tcPr>
            <w:tcW w:w="960" w:type="dxa"/>
            <w:tcBorders>
              <w:top w:val="nil"/>
              <w:left w:val="nil"/>
              <w:bottom w:val="single" w:sz="4" w:space="0" w:color="auto"/>
              <w:right w:val="single" w:sz="4" w:space="0" w:color="auto"/>
            </w:tcBorders>
            <w:shd w:val="clear" w:color="auto" w:fill="auto"/>
            <w:noWrap/>
            <w:vAlign w:val="center"/>
            <w:hideMark/>
          </w:tcPr>
          <w:p w14:paraId="65A8391A"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7854</w:t>
            </w:r>
          </w:p>
        </w:tc>
        <w:tc>
          <w:tcPr>
            <w:tcW w:w="960" w:type="dxa"/>
            <w:tcBorders>
              <w:top w:val="nil"/>
              <w:left w:val="nil"/>
              <w:bottom w:val="single" w:sz="4" w:space="0" w:color="auto"/>
              <w:right w:val="single" w:sz="4" w:space="0" w:color="auto"/>
            </w:tcBorders>
            <w:shd w:val="clear" w:color="auto" w:fill="auto"/>
            <w:noWrap/>
            <w:vAlign w:val="center"/>
            <w:hideMark/>
          </w:tcPr>
          <w:p w14:paraId="65A8391B"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6788</w:t>
            </w:r>
          </w:p>
        </w:tc>
        <w:tc>
          <w:tcPr>
            <w:tcW w:w="960" w:type="dxa"/>
            <w:tcBorders>
              <w:top w:val="nil"/>
              <w:left w:val="nil"/>
              <w:bottom w:val="single" w:sz="4" w:space="0" w:color="auto"/>
              <w:right w:val="single" w:sz="4" w:space="0" w:color="auto"/>
            </w:tcBorders>
            <w:shd w:val="clear" w:color="auto" w:fill="auto"/>
            <w:vAlign w:val="center"/>
            <w:hideMark/>
          </w:tcPr>
          <w:p w14:paraId="65A8391C"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0.302</w:t>
            </w:r>
          </w:p>
        </w:tc>
        <w:tc>
          <w:tcPr>
            <w:tcW w:w="960" w:type="dxa"/>
            <w:tcBorders>
              <w:top w:val="nil"/>
              <w:left w:val="nil"/>
              <w:bottom w:val="single" w:sz="4" w:space="0" w:color="auto"/>
              <w:right w:val="single" w:sz="4" w:space="0" w:color="auto"/>
            </w:tcBorders>
            <w:shd w:val="clear" w:color="auto" w:fill="auto"/>
            <w:noWrap/>
            <w:vAlign w:val="center"/>
            <w:hideMark/>
          </w:tcPr>
          <w:p w14:paraId="65A8391D"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3644</w:t>
            </w:r>
          </w:p>
        </w:tc>
        <w:tc>
          <w:tcPr>
            <w:tcW w:w="960" w:type="dxa"/>
            <w:tcBorders>
              <w:top w:val="nil"/>
              <w:left w:val="nil"/>
              <w:bottom w:val="single" w:sz="4" w:space="0" w:color="auto"/>
              <w:right w:val="single" w:sz="4" w:space="0" w:color="auto"/>
            </w:tcBorders>
            <w:shd w:val="clear" w:color="auto" w:fill="auto"/>
            <w:noWrap/>
            <w:vAlign w:val="center"/>
            <w:hideMark/>
          </w:tcPr>
          <w:p w14:paraId="65A8391E"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7273</w:t>
            </w:r>
          </w:p>
        </w:tc>
        <w:tc>
          <w:tcPr>
            <w:tcW w:w="960" w:type="dxa"/>
            <w:tcBorders>
              <w:top w:val="nil"/>
              <w:left w:val="nil"/>
              <w:bottom w:val="single" w:sz="4" w:space="0" w:color="auto"/>
              <w:right w:val="single" w:sz="4" w:space="0" w:color="auto"/>
            </w:tcBorders>
            <w:shd w:val="clear" w:color="auto" w:fill="auto"/>
            <w:noWrap/>
            <w:vAlign w:val="center"/>
            <w:hideMark/>
          </w:tcPr>
          <w:p w14:paraId="65A8391F"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6044</w:t>
            </w:r>
          </w:p>
        </w:tc>
        <w:tc>
          <w:tcPr>
            <w:tcW w:w="960" w:type="dxa"/>
            <w:tcBorders>
              <w:top w:val="nil"/>
              <w:left w:val="nil"/>
              <w:bottom w:val="single" w:sz="4" w:space="0" w:color="auto"/>
              <w:right w:val="single" w:sz="4" w:space="0" w:color="auto"/>
            </w:tcBorders>
            <w:shd w:val="clear" w:color="auto" w:fill="auto"/>
            <w:noWrap/>
            <w:vAlign w:val="center"/>
            <w:hideMark/>
          </w:tcPr>
          <w:p w14:paraId="65A83920" w14:textId="77777777" w:rsidR="0055219C" w:rsidRPr="008F6953" w:rsidRDefault="0055219C" w:rsidP="005E27FA">
            <w:pPr>
              <w:spacing w:after="0" w:line="240" w:lineRule="auto"/>
              <w:contextualSpacing/>
              <w:jc w:val="center"/>
              <w:rPr>
                <w:rFonts w:ascii="Calibri" w:eastAsia="Times New Roman" w:hAnsi="Calibri" w:cs="Calibri"/>
                <w:color w:val="000000"/>
                <w:sz w:val="24"/>
                <w:szCs w:val="24"/>
              </w:rPr>
            </w:pPr>
            <w:r w:rsidRPr="008F6953">
              <w:rPr>
                <w:rFonts w:ascii="Calibri" w:eastAsia="Times New Roman" w:hAnsi="Calibri" w:cs="Calibri"/>
                <w:color w:val="000000"/>
                <w:sz w:val="24"/>
                <w:szCs w:val="24"/>
              </w:rPr>
              <w:t>1229</w:t>
            </w:r>
          </w:p>
        </w:tc>
        <w:tc>
          <w:tcPr>
            <w:tcW w:w="960" w:type="dxa"/>
            <w:tcBorders>
              <w:top w:val="nil"/>
              <w:left w:val="nil"/>
              <w:bottom w:val="single" w:sz="4" w:space="0" w:color="auto"/>
              <w:right w:val="single" w:sz="4" w:space="0" w:color="auto"/>
            </w:tcBorders>
            <w:shd w:val="clear" w:color="auto" w:fill="auto"/>
            <w:noWrap/>
            <w:vAlign w:val="center"/>
            <w:hideMark/>
          </w:tcPr>
          <w:p w14:paraId="65A83921" w14:textId="77777777" w:rsidR="0055219C" w:rsidRPr="008F6953" w:rsidRDefault="00D56256" w:rsidP="005E27FA">
            <w:pPr>
              <w:spacing w:after="0" w:line="240" w:lineRule="auto"/>
              <w:contextualSpacing/>
              <w:jc w:val="center"/>
              <w:rPr>
                <w:rFonts w:ascii="Calibri" w:eastAsia="Times New Roman" w:hAnsi="Calibri" w:cs="Calibri"/>
                <w:color w:val="000000"/>
                <w:sz w:val="24"/>
                <w:szCs w:val="24"/>
                <w:highlight w:val="yellow"/>
              </w:rPr>
            </w:pPr>
            <w:r>
              <w:rPr>
                <w:rFonts w:ascii="Calibri" w:eastAsia="Times New Roman" w:hAnsi="Calibri" w:cs="Calibri"/>
                <w:color w:val="000000"/>
                <w:sz w:val="24"/>
                <w:szCs w:val="24"/>
                <w:highlight w:val="yellow"/>
              </w:rPr>
              <w:t>6747</w:t>
            </w:r>
          </w:p>
        </w:tc>
        <w:tc>
          <w:tcPr>
            <w:tcW w:w="1000" w:type="dxa"/>
            <w:tcBorders>
              <w:top w:val="nil"/>
              <w:left w:val="nil"/>
              <w:bottom w:val="single" w:sz="4" w:space="0" w:color="auto"/>
              <w:right w:val="single" w:sz="4" w:space="0" w:color="auto"/>
            </w:tcBorders>
            <w:shd w:val="clear" w:color="auto" w:fill="auto"/>
            <w:noWrap/>
            <w:vAlign w:val="center"/>
            <w:hideMark/>
          </w:tcPr>
          <w:p w14:paraId="65A83922" w14:textId="77777777" w:rsidR="0055219C" w:rsidRPr="008F6953" w:rsidRDefault="00D56256" w:rsidP="005E27FA">
            <w:pPr>
              <w:spacing w:after="0" w:line="240" w:lineRule="auto"/>
              <w:contextualSpacing/>
              <w:jc w:val="center"/>
              <w:rPr>
                <w:rFonts w:ascii="Calibri" w:eastAsia="Times New Roman" w:hAnsi="Calibri" w:cs="Calibri"/>
                <w:color w:val="000000"/>
                <w:sz w:val="24"/>
                <w:szCs w:val="24"/>
                <w:highlight w:val="yellow"/>
              </w:rPr>
            </w:pPr>
            <w:r>
              <w:rPr>
                <w:rFonts w:ascii="Calibri" w:eastAsia="Times New Roman" w:hAnsi="Calibri" w:cs="Calibri"/>
                <w:color w:val="000000"/>
                <w:sz w:val="24"/>
                <w:szCs w:val="24"/>
                <w:highlight w:val="yellow"/>
              </w:rPr>
              <w:t>526</w:t>
            </w:r>
          </w:p>
        </w:tc>
      </w:tr>
    </w:tbl>
    <w:p w14:paraId="65A83924" w14:textId="77777777" w:rsidR="0055219C" w:rsidRDefault="0055219C" w:rsidP="008F6953">
      <w:pPr>
        <w:spacing w:after="0" w:line="240" w:lineRule="auto"/>
        <w:contextualSpacing/>
        <w:rPr>
          <w:rFonts w:eastAsiaTheme="minorEastAsia"/>
          <w:sz w:val="24"/>
          <w:szCs w:val="24"/>
        </w:rPr>
      </w:pPr>
      <w:r w:rsidRPr="008F6953">
        <w:rPr>
          <w:rFonts w:eastAsiaTheme="minorEastAsia"/>
          <w:sz w:val="24"/>
          <w:szCs w:val="24"/>
        </w:rPr>
        <w:t>Table 3: Answer set</w:t>
      </w:r>
    </w:p>
    <w:p w14:paraId="65A83925" w14:textId="77777777" w:rsidR="007A4414" w:rsidRPr="008F6953" w:rsidRDefault="007A4414" w:rsidP="008F6953">
      <w:pPr>
        <w:spacing w:after="0" w:line="240" w:lineRule="auto"/>
        <w:contextualSpacing/>
        <w:rPr>
          <w:rFonts w:eastAsiaTheme="minorEastAsia"/>
          <w:sz w:val="24"/>
          <w:szCs w:val="24"/>
        </w:rPr>
      </w:pPr>
    </w:p>
    <w:p w14:paraId="65A83926" w14:textId="77777777" w:rsidR="00FA5472" w:rsidRPr="00865E6B" w:rsidRDefault="00FA5472" w:rsidP="00865E6B">
      <w:pPr>
        <w:pStyle w:val="ListParagraph"/>
        <w:numPr>
          <w:ilvl w:val="0"/>
          <w:numId w:val="1"/>
        </w:numPr>
        <w:spacing w:after="0" w:line="240" w:lineRule="auto"/>
        <w:rPr>
          <w:rFonts w:eastAsiaTheme="minorEastAsia"/>
          <w:sz w:val="24"/>
          <w:szCs w:val="24"/>
        </w:rPr>
      </w:pPr>
      <w:r w:rsidRPr="00865E6B">
        <w:rPr>
          <w:rFonts w:eastAsiaTheme="minorEastAsia"/>
          <w:sz w:val="24"/>
          <w:szCs w:val="24"/>
        </w:rPr>
        <w:t xml:space="preserve">Finally, on the excel spread sheet vary the parameters U and V max to get a sense of the unloading behavior. Try as you look at the plots to think about the stress history of any particular package of sediment. </w:t>
      </w:r>
    </w:p>
    <w:p w14:paraId="65A83927" w14:textId="77777777" w:rsidR="00FA5472" w:rsidRPr="008F6953" w:rsidRDefault="00FA5472" w:rsidP="008F6953">
      <w:pPr>
        <w:spacing w:after="0" w:line="240" w:lineRule="auto"/>
        <w:contextualSpacing/>
        <w:rPr>
          <w:rFonts w:eastAsiaTheme="minorEastAsia"/>
          <w:sz w:val="24"/>
          <w:szCs w:val="24"/>
        </w:rPr>
      </w:pPr>
    </w:p>
    <w:p w14:paraId="65A83928" w14:textId="77777777" w:rsidR="00FA5472" w:rsidRPr="008F6953" w:rsidRDefault="0055219C" w:rsidP="008F6953">
      <w:pPr>
        <w:spacing w:after="0" w:line="240" w:lineRule="auto"/>
        <w:contextualSpacing/>
        <w:rPr>
          <w:rFonts w:eastAsiaTheme="minorEastAsia"/>
          <w:sz w:val="24"/>
          <w:szCs w:val="24"/>
        </w:rPr>
      </w:pPr>
      <w:r w:rsidRPr="008F6953">
        <w:rPr>
          <w:noProof/>
          <w:sz w:val="24"/>
          <w:szCs w:val="24"/>
        </w:rPr>
        <w:lastRenderedPageBreak/>
        <w:drawing>
          <wp:inline distT="0" distB="0" distL="0" distR="0" wp14:anchorId="65A83946" wp14:editId="65A83947">
            <wp:extent cx="6335486" cy="7097486"/>
            <wp:effectExtent l="0" t="0" r="27305" b="2730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A83929" w14:textId="77777777" w:rsidR="00A27C5A" w:rsidRPr="008F6953" w:rsidRDefault="00A27C5A" w:rsidP="008F6953">
      <w:pPr>
        <w:spacing w:after="0" w:line="240" w:lineRule="auto"/>
        <w:contextualSpacing/>
        <w:rPr>
          <w:rFonts w:eastAsiaTheme="minorEastAsia"/>
          <w:sz w:val="24"/>
          <w:szCs w:val="24"/>
        </w:rPr>
      </w:pPr>
    </w:p>
    <w:p w14:paraId="65A8392A" w14:textId="77777777" w:rsidR="00067425" w:rsidRPr="00587E73" w:rsidRDefault="00587E73" w:rsidP="008F6953">
      <w:pPr>
        <w:spacing w:after="0" w:line="240" w:lineRule="auto"/>
        <w:contextualSpacing/>
        <w:rPr>
          <w:rFonts w:eastAsiaTheme="minorEastAsia"/>
          <w:i/>
          <w:sz w:val="24"/>
          <w:szCs w:val="24"/>
        </w:rPr>
      </w:pPr>
      <w:r w:rsidRPr="00587E73">
        <w:rPr>
          <w:rFonts w:eastAsiaTheme="minorEastAsia"/>
          <w:i/>
          <w:sz w:val="24"/>
          <w:szCs w:val="24"/>
        </w:rPr>
        <w:t>Fig.7: Answer</w:t>
      </w:r>
    </w:p>
    <w:p w14:paraId="65A8392B" w14:textId="77777777" w:rsidR="00067425" w:rsidRPr="008F6953" w:rsidRDefault="00067425" w:rsidP="008F6953">
      <w:pPr>
        <w:spacing w:after="0" w:line="240" w:lineRule="auto"/>
        <w:contextualSpacing/>
        <w:rPr>
          <w:rFonts w:eastAsiaTheme="minorEastAsia"/>
          <w:sz w:val="24"/>
          <w:szCs w:val="24"/>
        </w:rPr>
      </w:pPr>
    </w:p>
    <w:p w14:paraId="65A8392C" w14:textId="77777777" w:rsidR="00067425" w:rsidRPr="008F6953" w:rsidRDefault="00067425" w:rsidP="008F6953">
      <w:pPr>
        <w:spacing w:after="0" w:line="240" w:lineRule="auto"/>
        <w:contextualSpacing/>
        <w:rPr>
          <w:rFonts w:eastAsiaTheme="minorEastAsia"/>
          <w:sz w:val="24"/>
          <w:szCs w:val="24"/>
        </w:rPr>
      </w:pPr>
    </w:p>
    <w:p w14:paraId="65A8392D" w14:textId="77777777" w:rsidR="00067425" w:rsidRPr="008F6953" w:rsidRDefault="00067425" w:rsidP="008F6953">
      <w:pPr>
        <w:spacing w:after="0" w:line="240" w:lineRule="auto"/>
        <w:contextualSpacing/>
        <w:rPr>
          <w:rFonts w:eastAsiaTheme="minorEastAsia"/>
          <w:sz w:val="24"/>
          <w:szCs w:val="24"/>
        </w:rPr>
      </w:pPr>
    </w:p>
    <w:p w14:paraId="65A8392E" w14:textId="77777777" w:rsidR="00346CDC" w:rsidRPr="008F6953" w:rsidRDefault="00426F30" w:rsidP="008F6953">
      <w:pPr>
        <w:spacing w:after="0" w:line="240" w:lineRule="auto"/>
        <w:contextualSpacing/>
        <w:jc w:val="center"/>
        <w:rPr>
          <w:sz w:val="24"/>
          <w:szCs w:val="24"/>
        </w:rPr>
      </w:pPr>
      <w:r w:rsidRPr="008F6953">
        <w:rPr>
          <w:noProof/>
          <w:sz w:val="24"/>
          <w:szCs w:val="24"/>
        </w:rPr>
        <w:lastRenderedPageBreak/>
        <w:drawing>
          <wp:inline distT="0" distB="0" distL="0" distR="0" wp14:anchorId="65A83948" wp14:editId="65A83949">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A8392F" w14:textId="77777777" w:rsidR="00346CDC" w:rsidRPr="008F6953" w:rsidRDefault="00346CDC" w:rsidP="008F6953">
      <w:pPr>
        <w:spacing w:after="0" w:line="240" w:lineRule="auto"/>
        <w:contextualSpacing/>
        <w:rPr>
          <w:sz w:val="24"/>
          <w:szCs w:val="24"/>
        </w:rPr>
      </w:pPr>
      <w:r w:rsidRPr="008F6953">
        <w:rPr>
          <w:sz w:val="24"/>
          <w:szCs w:val="24"/>
        </w:rPr>
        <w:t>Illustration of unloading curve predicted (red) vs. virgin consolidation relationship (blue)</w:t>
      </w:r>
      <w:r w:rsidR="001D503A" w:rsidRPr="008F6953">
        <w:rPr>
          <w:sz w:val="24"/>
          <w:szCs w:val="24"/>
        </w:rPr>
        <w:t>.</w:t>
      </w:r>
    </w:p>
    <w:sectPr w:rsidR="00346CDC" w:rsidRPr="008F695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7B8D" w14:textId="77777777" w:rsidR="00034204" w:rsidRDefault="00034204" w:rsidP="00B9735A">
      <w:pPr>
        <w:spacing w:after="0" w:line="240" w:lineRule="auto"/>
      </w:pPr>
      <w:r>
        <w:separator/>
      </w:r>
    </w:p>
  </w:endnote>
  <w:endnote w:type="continuationSeparator" w:id="0">
    <w:p w14:paraId="6CB13051" w14:textId="77777777" w:rsidR="00034204" w:rsidRDefault="00034204" w:rsidP="00B9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394E" w14:textId="7F4B084F" w:rsidR="00587E73" w:rsidRDefault="0058792C" w:rsidP="00587E73">
    <w:pPr>
      <w:pStyle w:val="Footer"/>
      <w:jc w:val="right"/>
    </w:pPr>
    <w:r>
      <w:t>HW-</w:t>
    </w:r>
    <w:r w:rsidR="00C6375C">
      <w:t>6</w:t>
    </w:r>
    <w:r w:rsidR="00587E73">
      <w:t>: Pore Pressure Prediction</w:t>
    </w:r>
    <w:r w:rsidR="009A5615">
      <w:t xml:space="preserve"> - Answers</w:t>
    </w:r>
    <w:r w:rsidR="00587E73">
      <w:tab/>
    </w:r>
    <w:r w:rsidR="00587E73">
      <w:tab/>
    </w:r>
    <w:sdt>
      <w:sdtPr>
        <w:id w:val="-2123764855"/>
        <w:docPartObj>
          <w:docPartGallery w:val="Page Numbers (Bottom of Page)"/>
          <w:docPartUnique/>
        </w:docPartObj>
      </w:sdtPr>
      <w:sdtContent>
        <w:r w:rsidR="00587E73">
          <w:t xml:space="preserve">Page | </w:t>
        </w:r>
        <w:r w:rsidR="00587E73">
          <w:fldChar w:fldCharType="begin"/>
        </w:r>
        <w:r w:rsidR="00587E73">
          <w:instrText xml:space="preserve"> PAGE   \* MERGEFORMAT </w:instrText>
        </w:r>
        <w:r w:rsidR="00587E73">
          <w:fldChar w:fldCharType="separate"/>
        </w:r>
        <w:r w:rsidR="00F72E33">
          <w:rPr>
            <w:noProof/>
          </w:rPr>
          <w:t>1</w:t>
        </w:r>
        <w:r w:rsidR="00587E73">
          <w:rPr>
            <w:noProof/>
          </w:rPr>
          <w:fldChar w:fldCharType="end"/>
        </w:r>
        <w:r w:rsidR="00587E73">
          <w:t xml:space="preserve"> </w:t>
        </w:r>
      </w:sdtContent>
    </w:sdt>
  </w:p>
  <w:p w14:paraId="65A8394F" w14:textId="64D1EEDB" w:rsidR="007A4414" w:rsidRPr="00587E73" w:rsidRDefault="00587E73" w:rsidP="00587E73">
    <w:pPr>
      <w:pStyle w:val="Footer"/>
    </w:pPr>
    <w:r>
      <w:t>© 20</w:t>
    </w:r>
    <w:r w:rsidR="009A5615">
      <w:t>22</w:t>
    </w:r>
    <w:r>
      <w:t xml:space="preserve"> Flemings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8353" w14:textId="77777777" w:rsidR="00034204" w:rsidRDefault="00034204" w:rsidP="00B9735A">
      <w:pPr>
        <w:spacing w:after="0" w:line="240" w:lineRule="auto"/>
      </w:pPr>
      <w:r>
        <w:separator/>
      </w:r>
    </w:p>
  </w:footnote>
  <w:footnote w:type="continuationSeparator" w:id="0">
    <w:p w14:paraId="4E6CA687" w14:textId="77777777" w:rsidR="00034204" w:rsidRDefault="00034204" w:rsidP="00B97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A1ECE"/>
    <w:multiLevelType w:val="hybridMultilevel"/>
    <w:tmpl w:val="34BEC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470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C5A"/>
    <w:rsid w:val="00034204"/>
    <w:rsid w:val="00067425"/>
    <w:rsid w:val="001D503A"/>
    <w:rsid w:val="00346CDC"/>
    <w:rsid w:val="00375A0F"/>
    <w:rsid w:val="003C5E7A"/>
    <w:rsid w:val="00426F30"/>
    <w:rsid w:val="004C42BB"/>
    <w:rsid w:val="004D415D"/>
    <w:rsid w:val="0055219C"/>
    <w:rsid w:val="00574463"/>
    <w:rsid w:val="005867DA"/>
    <w:rsid w:val="0058792C"/>
    <w:rsid w:val="00587E73"/>
    <w:rsid w:val="005B6FBD"/>
    <w:rsid w:val="005E27FA"/>
    <w:rsid w:val="006A1C0A"/>
    <w:rsid w:val="006D20FE"/>
    <w:rsid w:val="007A4414"/>
    <w:rsid w:val="00865E6B"/>
    <w:rsid w:val="008E41CD"/>
    <w:rsid w:val="008F1618"/>
    <w:rsid w:val="008F6953"/>
    <w:rsid w:val="00942B26"/>
    <w:rsid w:val="00952B45"/>
    <w:rsid w:val="00966C5C"/>
    <w:rsid w:val="009911FE"/>
    <w:rsid w:val="009A5615"/>
    <w:rsid w:val="009A694A"/>
    <w:rsid w:val="00A27C5A"/>
    <w:rsid w:val="00B238F7"/>
    <w:rsid w:val="00B9735A"/>
    <w:rsid w:val="00C6375C"/>
    <w:rsid w:val="00CF11DC"/>
    <w:rsid w:val="00D56256"/>
    <w:rsid w:val="00D9650E"/>
    <w:rsid w:val="00E33991"/>
    <w:rsid w:val="00F03CFF"/>
    <w:rsid w:val="00F72E33"/>
    <w:rsid w:val="00FA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3854"/>
  <w15:docId w15:val="{C43ABE78-A8F8-4D02-A84B-318A8E54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6B"/>
  </w:style>
  <w:style w:type="paragraph" w:styleId="Heading1">
    <w:name w:val="heading 1"/>
    <w:basedOn w:val="Normal"/>
    <w:next w:val="Normal"/>
    <w:link w:val="Heading1Char"/>
    <w:uiPriority w:val="9"/>
    <w:qFormat/>
    <w:rsid w:val="00865E6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65E6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65E6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65E6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865E6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865E6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65E6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65E6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65E6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5A"/>
    <w:rPr>
      <w:rFonts w:ascii="Tahoma" w:hAnsi="Tahoma" w:cs="Tahoma"/>
      <w:sz w:val="16"/>
      <w:szCs w:val="16"/>
    </w:rPr>
  </w:style>
  <w:style w:type="paragraph" w:styleId="Header">
    <w:name w:val="header"/>
    <w:basedOn w:val="Normal"/>
    <w:link w:val="HeaderChar"/>
    <w:uiPriority w:val="99"/>
    <w:unhideWhenUsed/>
    <w:rsid w:val="00B97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35A"/>
  </w:style>
  <w:style w:type="paragraph" w:styleId="Footer">
    <w:name w:val="footer"/>
    <w:basedOn w:val="Normal"/>
    <w:link w:val="FooterChar"/>
    <w:uiPriority w:val="99"/>
    <w:unhideWhenUsed/>
    <w:rsid w:val="00B97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35A"/>
  </w:style>
  <w:style w:type="table" w:styleId="TableGrid">
    <w:name w:val="Table Grid"/>
    <w:basedOn w:val="TableNormal"/>
    <w:uiPriority w:val="59"/>
    <w:rsid w:val="00FA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3CFF"/>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865E6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65E6B"/>
    <w:rPr>
      <w:smallCaps/>
      <w:sz w:val="52"/>
      <w:szCs w:val="52"/>
    </w:rPr>
  </w:style>
  <w:style w:type="character" w:customStyle="1" w:styleId="Heading1Char">
    <w:name w:val="Heading 1 Char"/>
    <w:basedOn w:val="DefaultParagraphFont"/>
    <w:link w:val="Heading1"/>
    <w:uiPriority w:val="9"/>
    <w:rsid w:val="00865E6B"/>
    <w:rPr>
      <w:smallCaps/>
      <w:spacing w:val="5"/>
      <w:sz w:val="36"/>
      <w:szCs w:val="36"/>
    </w:rPr>
  </w:style>
  <w:style w:type="character" w:customStyle="1" w:styleId="Heading2Char">
    <w:name w:val="Heading 2 Char"/>
    <w:basedOn w:val="DefaultParagraphFont"/>
    <w:link w:val="Heading2"/>
    <w:uiPriority w:val="9"/>
    <w:semiHidden/>
    <w:rsid w:val="00865E6B"/>
    <w:rPr>
      <w:smallCaps/>
      <w:sz w:val="28"/>
      <w:szCs w:val="28"/>
    </w:rPr>
  </w:style>
  <w:style w:type="character" w:customStyle="1" w:styleId="Heading3Char">
    <w:name w:val="Heading 3 Char"/>
    <w:basedOn w:val="DefaultParagraphFont"/>
    <w:link w:val="Heading3"/>
    <w:uiPriority w:val="9"/>
    <w:semiHidden/>
    <w:rsid w:val="00865E6B"/>
    <w:rPr>
      <w:i/>
      <w:iCs/>
      <w:smallCaps/>
      <w:spacing w:val="5"/>
      <w:sz w:val="26"/>
      <w:szCs w:val="26"/>
    </w:rPr>
  </w:style>
  <w:style w:type="character" w:customStyle="1" w:styleId="Heading4Char">
    <w:name w:val="Heading 4 Char"/>
    <w:basedOn w:val="DefaultParagraphFont"/>
    <w:link w:val="Heading4"/>
    <w:uiPriority w:val="9"/>
    <w:semiHidden/>
    <w:rsid w:val="00865E6B"/>
    <w:rPr>
      <w:b/>
      <w:bCs/>
      <w:spacing w:val="5"/>
      <w:sz w:val="24"/>
      <w:szCs w:val="24"/>
    </w:rPr>
  </w:style>
  <w:style w:type="character" w:customStyle="1" w:styleId="Heading5Char">
    <w:name w:val="Heading 5 Char"/>
    <w:basedOn w:val="DefaultParagraphFont"/>
    <w:link w:val="Heading5"/>
    <w:uiPriority w:val="9"/>
    <w:semiHidden/>
    <w:rsid w:val="00865E6B"/>
    <w:rPr>
      <w:i/>
      <w:iCs/>
      <w:sz w:val="24"/>
      <w:szCs w:val="24"/>
    </w:rPr>
  </w:style>
  <w:style w:type="character" w:customStyle="1" w:styleId="Heading6Char">
    <w:name w:val="Heading 6 Char"/>
    <w:basedOn w:val="DefaultParagraphFont"/>
    <w:link w:val="Heading6"/>
    <w:uiPriority w:val="9"/>
    <w:semiHidden/>
    <w:rsid w:val="00865E6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65E6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65E6B"/>
    <w:rPr>
      <w:b/>
      <w:bCs/>
      <w:color w:val="7F7F7F" w:themeColor="text1" w:themeTint="80"/>
      <w:sz w:val="20"/>
      <w:szCs w:val="20"/>
    </w:rPr>
  </w:style>
  <w:style w:type="character" w:customStyle="1" w:styleId="Heading9Char">
    <w:name w:val="Heading 9 Char"/>
    <w:basedOn w:val="DefaultParagraphFont"/>
    <w:link w:val="Heading9"/>
    <w:uiPriority w:val="9"/>
    <w:semiHidden/>
    <w:rsid w:val="00865E6B"/>
    <w:rPr>
      <w:b/>
      <w:bCs/>
      <w:i/>
      <w:iCs/>
      <w:color w:val="7F7F7F" w:themeColor="text1" w:themeTint="80"/>
      <w:sz w:val="18"/>
      <w:szCs w:val="18"/>
    </w:rPr>
  </w:style>
  <w:style w:type="paragraph" w:styleId="Subtitle">
    <w:name w:val="Subtitle"/>
    <w:basedOn w:val="Normal"/>
    <w:next w:val="Normal"/>
    <w:link w:val="SubtitleChar"/>
    <w:uiPriority w:val="11"/>
    <w:qFormat/>
    <w:rsid w:val="00865E6B"/>
    <w:rPr>
      <w:i/>
      <w:iCs/>
      <w:smallCaps/>
      <w:spacing w:val="10"/>
      <w:sz w:val="28"/>
      <w:szCs w:val="28"/>
    </w:rPr>
  </w:style>
  <w:style w:type="character" w:customStyle="1" w:styleId="SubtitleChar">
    <w:name w:val="Subtitle Char"/>
    <w:basedOn w:val="DefaultParagraphFont"/>
    <w:link w:val="Subtitle"/>
    <w:uiPriority w:val="11"/>
    <w:rsid w:val="00865E6B"/>
    <w:rPr>
      <w:i/>
      <w:iCs/>
      <w:smallCaps/>
      <w:spacing w:val="10"/>
      <w:sz w:val="28"/>
      <w:szCs w:val="28"/>
    </w:rPr>
  </w:style>
  <w:style w:type="character" w:styleId="Strong">
    <w:name w:val="Strong"/>
    <w:uiPriority w:val="22"/>
    <w:qFormat/>
    <w:rsid w:val="00865E6B"/>
    <w:rPr>
      <w:b/>
      <w:bCs/>
    </w:rPr>
  </w:style>
  <w:style w:type="character" w:styleId="Emphasis">
    <w:name w:val="Emphasis"/>
    <w:uiPriority w:val="20"/>
    <w:qFormat/>
    <w:rsid w:val="00865E6B"/>
    <w:rPr>
      <w:b/>
      <w:bCs/>
      <w:i/>
      <w:iCs/>
      <w:spacing w:val="10"/>
    </w:rPr>
  </w:style>
  <w:style w:type="paragraph" w:styleId="NoSpacing">
    <w:name w:val="No Spacing"/>
    <w:basedOn w:val="Normal"/>
    <w:uiPriority w:val="1"/>
    <w:qFormat/>
    <w:rsid w:val="00865E6B"/>
    <w:pPr>
      <w:spacing w:after="0" w:line="240" w:lineRule="auto"/>
    </w:pPr>
  </w:style>
  <w:style w:type="paragraph" w:styleId="ListParagraph">
    <w:name w:val="List Paragraph"/>
    <w:basedOn w:val="Normal"/>
    <w:uiPriority w:val="34"/>
    <w:qFormat/>
    <w:rsid w:val="00865E6B"/>
    <w:pPr>
      <w:ind w:left="720"/>
      <w:contextualSpacing/>
    </w:pPr>
  </w:style>
  <w:style w:type="paragraph" w:styleId="Quote">
    <w:name w:val="Quote"/>
    <w:basedOn w:val="Normal"/>
    <w:next w:val="Normal"/>
    <w:link w:val="QuoteChar"/>
    <w:uiPriority w:val="29"/>
    <w:qFormat/>
    <w:rsid w:val="00865E6B"/>
    <w:rPr>
      <w:i/>
      <w:iCs/>
    </w:rPr>
  </w:style>
  <w:style w:type="character" w:customStyle="1" w:styleId="QuoteChar">
    <w:name w:val="Quote Char"/>
    <w:basedOn w:val="DefaultParagraphFont"/>
    <w:link w:val="Quote"/>
    <w:uiPriority w:val="29"/>
    <w:rsid w:val="00865E6B"/>
    <w:rPr>
      <w:i/>
      <w:iCs/>
    </w:rPr>
  </w:style>
  <w:style w:type="paragraph" w:styleId="IntenseQuote">
    <w:name w:val="Intense Quote"/>
    <w:basedOn w:val="Normal"/>
    <w:next w:val="Normal"/>
    <w:link w:val="IntenseQuoteChar"/>
    <w:uiPriority w:val="30"/>
    <w:qFormat/>
    <w:rsid w:val="00865E6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65E6B"/>
    <w:rPr>
      <w:i/>
      <w:iCs/>
    </w:rPr>
  </w:style>
  <w:style w:type="character" w:styleId="SubtleEmphasis">
    <w:name w:val="Subtle Emphasis"/>
    <w:uiPriority w:val="19"/>
    <w:qFormat/>
    <w:rsid w:val="00865E6B"/>
    <w:rPr>
      <w:i/>
      <w:iCs/>
    </w:rPr>
  </w:style>
  <w:style w:type="character" w:styleId="IntenseEmphasis">
    <w:name w:val="Intense Emphasis"/>
    <w:uiPriority w:val="21"/>
    <w:qFormat/>
    <w:rsid w:val="00865E6B"/>
    <w:rPr>
      <w:b/>
      <w:bCs/>
      <w:i/>
      <w:iCs/>
    </w:rPr>
  </w:style>
  <w:style w:type="character" w:styleId="SubtleReference">
    <w:name w:val="Subtle Reference"/>
    <w:basedOn w:val="DefaultParagraphFont"/>
    <w:uiPriority w:val="31"/>
    <w:qFormat/>
    <w:rsid w:val="00865E6B"/>
    <w:rPr>
      <w:smallCaps/>
    </w:rPr>
  </w:style>
  <w:style w:type="character" w:styleId="IntenseReference">
    <w:name w:val="Intense Reference"/>
    <w:uiPriority w:val="32"/>
    <w:qFormat/>
    <w:rsid w:val="00865E6B"/>
    <w:rPr>
      <w:b/>
      <w:bCs/>
      <w:smallCaps/>
    </w:rPr>
  </w:style>
  <w:style w:type="character" w:styleId="BookTitle">
    <w:name w:val="Book Title"/>
    <w:basedOn w:val="DefaultParagraphFont"/>
    <w:uiPriority w:val="33"/>
    <w:qFormat/>
    <w:rsid w:val="00865E6B"/>
    <w:rPr>
      <w:i/>
      <w:iCs/>
      <w:smallCaps/>
      <w:spacing w:val="5"/>
    </w:rPr>
  </w:style>
  <w:style w:type="paragraph" w:styleId="TOCHeading">
    <w:name w:val="TOC Heading"/>
    <w:basedOn w:val="Heading1"/>
    <w:next w:val="Normal"/>
    <w:uiPriority w:val="39"/>
    <w:semiHidden/>
    <w:unhideWhenUsed/>
    <w:qFormat/>
    <w:rsid w:val="00865E6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075">
      <w:bodyDiv w:val="1"/>
      <w:marLeft w:val="0"/>
      <w:marRight w:val="0"/>
      <w:marTop w:val="0"/>
      <w:marBottom w:val="0"/>
      <w:divBdr>
        <w:top w:val="none" w:sz="0" w:space="0" w:color="auto"/>
        <w:left w:val="none" w:sz="0" w:space="0" w:color="auto"/>
        <w:bottom w:val="none" w:sz="0" w:space="0" w:color="auto"/>
        <w:right w:val="none" w:sz="0" w:space="0" w:color="auto"/>
      </w:divBdr>
    </w:div>
    <w:div w:id="114183909">
      <w:bodyDiv w:val="1"/>
      <w:marLeft w:val="0"/>
      <w:marRight w:val="0"/>
      <w:marTop w:val="0"/>
      <w:marBottom w:val="0"/>
      <w:divBdr>
        <w:top w:val="none" w:sz="0" w:space="0" w:color="auto"/>
        <w:left w:val="none" w:sz="0" w:space="0" w:color="auto"/>
        <w:bottom w:val="none" w:sz="0" w:space="0" w:color="auto"/>
        <w:right w:val="none" w:sz="0" w:space="0" w:color="auto"/>
      </w:divBdr>
    </w:div>
    <w:div w:id="495657990">
      <w:bodyDiv w:val="1"/>
      <w:marLeft w:val="0"/>
      <w:marRight w:val="0"/>
      <w:marTop w:val="0"/>
      <w:marBottom w:val="0"/>
      <w:divBdr>
        <w:top w:val="none" w:sz="0" w:space="0" w:color="auto"/>
        <w:left w:val="none" w:sz="0" w:space="0" w:color="auto"/>
        <w:bottom w:val="none" w:sz="0" w:space="0" w:color="auto"/>
        <w:right w:val="none" w:sz="0" w:space="0" w:color="auto"/>
      </w:divBdr>
    </w:div>
    <w:div w:id="531110128">
      <w:bodyDiv w:val="1"/>
      <w:marLeft w:val="0"/>
      <w:marRight w:val="0"/>
      <w:marTop w:val="0"/>
      <w:marBottom w:val="0"/>
      <w:divBdr>
        <w:top w:val="none" w:sz="0" w:space="0" w:color="auto"/>
        <w:left w:val="none" w:sz="0" w:space="0" w:color="auto"/>
        <w:bottom w:val="none" w:sz="0" w:space="0" w:color="auto"/>
        <w:right w:val="none" w:sz="0" w:space="0" w:color="auto"/>
      </w:divBdr>
    </w:div>
    <w:div w:id="599799995">
      <w:bodyDiv w:val="1"/>
      <w:marLeft w:val="0"/>
      <w:marRight w:val="0"/>
      <w:marTop w:val="0"/>
      <w:marBottom w:val="0"/>
      <w:divBdr>
        <w:top w:val="none" w:sz="0" w:space="0" w:color="auto"/>
        <w:left w:val="none" w:sz="0" w:space="0" w:color="auto"/>
        <w:bottom w:val="none" w:sz="0" w:space="0" w:color="auto"/>
        <w:right w:val="none" w:sz="0" w:space="0" w:color="auto"/>
      </w:divBdr>
    </w:div>
    <w:div w:id="624193867">
      <w:bodyDiv w:val="1"/>
      <w:marLeft w:val="0"/>
      <w:marRight w:val="0"/>
      <w:marTop w:val="0"/>
      <w:marBottom w:val="0"/>
      <w:divBdr>
        <w:top w:val="none" w:sz="0" w:space="0" w:color="auto"/>
        <w:left w:val="none" w:sz="0" w:space="0" w:color="auto"/>
        <w:bottom w:val="none" w:sz="0" w:space="0" w:color="auto"/>
        <w:right w:val="none" w:sz="0" w:space="0" w:color="auto"/>
      </w:divBdr>
    </w:div>
    <w:div w:id="956106614">
      <w:bodyDiv w:val="1"/>
      <w:marLeft w:val="0"/>
      <w:marRight w:val="0"/>
      <w:marTop w:val="0"/>
      <w:marBottom w:val="0"/>
      <w:divBdr>
        <w:top w:val="none" w:sz="0" w:space="0" w:color="auto"/>
        <w:left w:val="none" w:sz="0" w:space="0" w:color="auto"/>
        <w:bottom w:val="none" w:sz="0" w:space="0" w:color="auto"/>
        <w:right w:val="none" w:sz="0" w:space="0" w:color="auto"/>
      </w:divBdr>
    </w:div>
    <w:div w:id="1027871003">
      <w:bodyDiv w:val="1"/>
      <w:marLeft w:val="0"/>
      <w:marRight w:val="0"/>
      <w:marTop w:val="0"/>
      <w:marBottom w:val="0"/>
      <w:divBdr>
        <w:top w:val="none" w:sz="0" w:space="0" w:color="auto"/>
        <w:left w:val="none" w:sz="0" w:space="0" w:color="auto"/>
        <w:bottom w:val="none" w:sz="0" w:space="0" w:color="auto"/>
        <w:right w:val="none" w:sz="0" w:space="0" w:color="auto"/>
      </w:divBdr>
    </w:div>
    <w:div w:id="1634823938">
      <w:bodyDiv w:val="1"/>
      <w:marLeft w:val="0"/>
      <w:marRight w:val="0"/>
      <w:marTop w:val="0"/>
      <w:marBottom w:val="0"/>
      <w:divBdr>
        <w:top w:val="none" w:sz="0" w:space="0" w:color="auto"/>
        <w:left w:val="none" w:sz="0" w:space="0" w:color="auto"/>
        <w:bottom w:val="none" w:sz="0" w:space="0" w:color="auto"/>
        <w:right w:val="none" w:sz="0" w:space="0" w:color="auto"/>
      </w:divBdr>
    </w:div>
    <w:div w:id="176403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lemings\Box%20Sync\2014_9\Homeworks\HW_5_normal_compression\Nautilu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tig2.ig.utexas.edu\pbfadmin\Current\Fred\Courses\Pp_Course\7_15_2012\Homeworks\HW_7_P_from_porosity\330_pz_a_20st_final_8_28_201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utig2.ig.utexas.edu\pbfadmin\Current\Fred\Courses\Pp_Course\7_15_2012\Homeworks\HW_7_P_from_porosity\330_pz_a_20st_final_8_28_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tig2.ig.utexas.edu\pbfadmin\Current\Fred\Courses\Pp_Course\7_15_2012\Homeworks\HW_7_P_from_porosity\330_pz_a_20st_final_8_28_20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tig2.ig.utexas.edu\pbfadmin\Current\Fred\Courses\Pp_Course\7_15_2012\Homeworks\HW_7_P_from_porosity\330_pz_a_20st_final_8_28_20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tig2.ig.utexas.edu\pbfadmin\Current\Fred\Courses\Pp_Course\7_15_2012\Homeworks\HW_7_P_from_porosity\330_pz_a_20st_final_8_28_20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tig2.ig.utexas.edu\pbfadmin\Current\Fred\Courses\Pp_Course\7_15_2012\Homeworks\HW_7_P_from_porosity\330_pz_a_20st_final_8_28_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power"/>
            <c:dispRSqr val="1"/>
            <c:dispEq val="1"/>
            <c:trendlineLbl>
              <c:layout>
                <c:manualLayout>
                  <c:x val="-0.15132808355860353"/>
                  <c:y val="-4.3499643182650391E-4"/>
                </c:manualLayout>
              </c:layout>
              <c:numFmt formatCode="General" sourceLinked="0"/>
              <c:spPr>
                <a:solidFill>
                  <a:schemeClr val="bg1"/>
                </a:solidFill>
                <a:ln>
                  <a:solidFill>
                    <a:schemeClr val="bg1"/>
                  </a:solidFill>
                </a:ln>
              </c:spPr>
            </c:trendlineLbl>
          </c:trendline>
          <c:xVal>
            <c:numRef>
              <c:f>NCT_Data!$G$9:$G$38</c:f>
              <c:numCache>
                <c:formatCode>General</c:formatCode>
                <c:ptCount val="30"/>
                <c:pt idx="0">
                  <c:v>325.40600000000001</c:v>
                </c:pt>
                <c:pt idx="1">
                  <c:v>364.92900000000009</c:v>
                </c:pt>
                <c:pt idx="2">
                  <c:v>389.49299999999994</c:v>
                </c:pt>
                <c:pt idx="3">
                  <c:v>411.16500000000008</c:v>
                </c:pt>
                <c:pt idx="4">
                  <c:v>428.73400000000004</c:v>
                </c:pt>
                <c:pt idx="5">
                  <c:v>440.76599999999996</c:v>
                </c:pt>
                <c:pt idx="6">
                  <c:v>451.74800000000005</c:v>
                </c:pt>
                <c:pt idx="7">
                  <c:v>464.14099999999996</c:v>
                </c:pt>
                <c:pt idx="8">
                  <c:v>468.81100000000004</c:v>
                </c:pt>
                <c:pt idx="9">
                  <c:v>541.60799999999995</c:v>
                </c:pt>
                <c:pt idx="10">
                  <c:v>625.02199999999993</c:v>
                </c:pt>
                <c:pt idx="11">
                  <c:v>637.40300000000002</c:v>
                </c:pt>
                <c:pt idx="12">
                  <c:v>822.26099999999997</c:v>
                </c:pt>
                <c:pt idx="13">
                  <c:v>839.78</c:v>
                </c:pt>
                <c:pt idx="14">
                  <c:v>859.18400000000008</c:v>
                </c:pt>
                <c:pt idx="15">
                  <c:v>904.69899999999984</c:v>
                </c:pt>
                <c:pt idx="16">
                  <c:v>916.03899999999999</c:v>
                </c:pt>
                <c:pt idx="17">
                  <c:v>924.68100000000004</c:v>
                </c:pt>
                <c:pt idx="18">
                  <c:v>952.57600000000025</c:v>
                </c:pt>
                <c:pt idx="19">
                  <c:v>964.31700000000001</c:v>
                </c:pt>
                <c:pt idx="20">
                  <c:v>1133.2189999999998</c:v>
                </c:pt>
                <c:pt idx="21">
                  <c:v>1153.011</c:v>
                </c:pt>
                <c:pt idx="22">
                  <c:v>1163.355</c:v>
                </c:pt>
                <c:pt idx="23">
                  <c:v>1561.181</c:v>
                </c:pt>
                <c:pt idx="24">
                  <c:v>1840.1987199999996</c:v>
                </c:pt>
                <c:pt idx="25">
                  <c:v>1853.4207199999996</c:v>
                </c:pt>
                <c:pt idx="26">
                  <c:v>1981.7197200000001</c:v>
                </c:pt>
                <c:pt idx="27">
                  <c:v>2049.9685478400002</c:v>
                </c:pt>
                <c:pt idx="28">
                  <c:v>2288.2493353600007</c:v>
                </c:pt>
                <c:pt idx="29">
                  <c:v>2313.4658174400006</c:v>
                </c:pt>
              </c:numCache>
            </c:numRef>
          </c:xVal>
          <c:yVal>
            <c:numRef>
              <c:f>NCT_Data!$F$9:$F$38</c:f>
              <c:numCache>
                <c:formatCode>General</c:formatCode>
                <c:ptCount val="30"/>
                <c:pt idx="0">
                  <c:v>666.04019148949465</c:v>
                </c:pt>
                <c:pt idx="1">
                  <c:v>586.27073414211372</c:v>
                </c:pt>
                <c:pt idx="2">
                  <c:v>806.09500629380727</c:v>
                </c:pt>
                <c:pt idx="3">
                  <c:v>709.81248404821145</c:v>
                </c:pt>
                <c:pt idx="4">
                  <c:v>503.92870430913626</c:v>
                </c:pt>
                <c:pt idx="5">
                  <c:v>1279.2929013849607</c:v>
                </c:pt>
                <c:pt idx="6">
                  <c:v>788.54111977012599</c:v>
                </c:pt>
                <c:pt idx="7">
                  <c:v>742.74017144376467</c:v>
                </c:pt>
                <c:pt idx="8">
                  <c:v>758.42486349653791</c:v>
                </c:pt>
                <c:pt idx="9">
                  <c:v>1132.3734124818338</c:v>
                </c:pt>
                <c:pt idx="10">
                  <c:v>1251.0704958224096</c:v>
                </c:pt>
                <c:pt idx="11">
                  <c:v>1448.3679180799345</c:v>
                </c:pt>
                <c:pt idx="12">
                  <c:v>1348.5090209138934</c:v>
                </c:pt>
                <c:pt idx="13">
                  <c:v>1491.2050662557303</c:v>
                </c:pt>
                <c:pt idx="14">
                  <c:v>1474.2351338612852</c:v>
                </c:pt>
                <c:pt idx="15">
                  <c:v>1376.3554537605833</c:v>
                </c:pt>
                <c:pt idx="16">
                  <c:v>1334.9597286610051</c:v>
                </c:pt>
                <c:pt idx="17">
                  <c:v>1270.9174289489383</c:v>
                </c:pt>
                <c:pt idx="18">
                  <c:v>1463.255102093578</c:v>
                </c:pt>
                <c:pt idx="19">
                  <c:v>1518.9770681943673</c:v>
                </c:pt>
                <c:pt idx="20">
                  <c:v>1695.6857687885968</c:v>
                </c:pt>
                <c:pt idx="21">
                  <c:v>1657.3641098837898</c:v>
                </c:pt>
                <c:pt idx="22">
                  <c:v>1715.6551323051217</c:v>
                </c:pt>
                <c:pt idx="23">
                  <c:v>2336.6333510146196</c:v>
                </c:pt>
                <c:pt idx="24">
                  <c:v>2796.255770203803</c:v>
                </c:pt>
                <c:pt idx="25">
                  <c:v>2943.7140199403111</c:v>
                </c:pt>
                <c:pt idx="26">
                  <c:v>3054.7724526782113</c:v>
                </c:pt>
                <c:pt idx="27">
                  <c:v>3102.9988388402662</c:v>
                </c:pt>
                <c:pt idx="28">
                  <c:v>3144.6489656295817</c:v>
                </c:pt>
                <c:pt idx="29">
                  <c:v>3289.8118212716581</c:v>
                </c:pt>
              </c:numCache>
            </c:numRef>
          </c:yVal>
          <c:smooth val="0"/>
          <c:extLst>
            <c:ext xmlns:c16="http://schemas.microsoft.com/office/drawing/2014/chart" uri="{C3380CC4-5D6E-409C-BE32-E72D297353CC}">
              <c16:uniqueId val="{00000001-F336-4645-B241-F65870173589}"/>
            </c:ext>
          </c:extLst>
        </c:ser>
        <c:dLbls>
          <c:showLegendKey val="0"/>
          <c:showVal val="0"/>
          <c:showCatName val="0"/>
          <c:showSerName val="0"/>
          <c:showPercent val="0"/>
          <c:showBubbleSize val="0"/>
        </c:dLbls>
        <c:axId val="302330432"/>
        <c:axId val="302330992"/>
      </c:scatterChart>
      <c:valAx>
        <c:axId val="302330432"/>
        <c:scaling>
          <c:orientation val="minMax"/>
        </c:scaling>
        <c:delete val="0"/>
        <c:axPos val="b"/>
        <c:majorGridlines/>
        <c:minorGridlines/>
        <c:title>
          <c:tx>
            <c:rich>
              <a:bodyPr/>
              <a:lstStyle/>
              <a:p>
                <a:pPr>
                  <a:defRPr sz="1100"/>
                </a:pPr>
                <a:r>
                  <a:rPr lang="en-US" sz="1100">
                    <a:latin typeface="Symbol" pitchFamily="18" charset="2"/>
                  </a:rPr>
                  <a:t>s</a:t>
                </a:r>
                <a:r>
                  <a:rPr lang="en-US" sz="1100" baseline="-25000"/>
                  <a:t>vh</a:t>
                </a:r>
                <a:r>
                  <a:rPr lang="en-US" sz="1100"/>
                  <a:t>'</a:t>
                </a:r>
              </a:p>
            </c:rich>
          </c:tx>
          <c:overlay val="0"/>
        </c:title>
        <c:numFmt formatCode="General" sourceLinked="1"/>
        <c:majorTickMark val="out"/>
        <c:minorTickMark val="none"/>
        <c:tickLblPos val="nextTo"/>
        <c:crossAx val="302330992"/>
        <c:crosses val="autoZero"/>
        <c:crossBetween val="midCat"/>
      </c:valAx>
      <c:valAx>
        <c:axId val="302330992"/>
        <c:scaling>
          <c:orientation val="minMax"/>
        </c:scaling>
        <c:delete val="0"/>
        <c:axPos val="l"/>
        <c:majorGridlines/>
        <c:minorGridlines/>
        <c:title>
          <c:tx>
            <c:rich>
              <a:bodyPr/>
              <a:lstStyle/>
              <a:p>
                <a:pPr>
                  <a:defRPr/>
                </a:pPr>
                <a:r>
                  <a:rPr lang="en-US"/>
                  <a:t>V- 5000 (ft/sec)</a:t>
                </a:r>
              </a:p>
            </c:rich>
          </c:tx>
          <c:overlay val="0"/>
        </c:title>
        <c:numFmt formatCode="General" sourceLinked="1"/>
        <c:majorTickMark val="out"/>
        <c:minorTickMark val="none"/>
        <c:tickLblPos val="nextTo"/>
        <c:crossAx val="302330432"/>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phi_vs_sigmav'</c:v>
          </c:tx>
          <c:spPr>
            <a:ln w="28575">
              <a:noFill/>
            </a:ln>
          </c:spPr>
          <c:xVal>
            <c:numRef>
              <c:f>'[330_pz_a_20st_final_8_28_2012.xlsx]Bowers Unload'!$H$3:$H$7</c:f>
              <c:numCache>
                <c:formatCode>0</c:formatCode>
                <c:ptCount val="5"/>
                <c:pt idx="0">
                  <c:v>2095.7512875725247</c:v>
                </c:pt>
                <c:pt idx="1">
                  <c:v>2217.93948863777</c:v>
                </c:pt>
                <c:pt idx="2">
                  <c:v>2315.790456740257</c:v>
                </c:pt>
                <c:pt idx="3">
                  <c:v>1149.4806144319427</c:v>
                </c:pt>
                <c:pt idx="4">
                  <c:v>1229.4454619552914</c:v>
                </c:pt>
              </c:numCache>
            </c:numRef>
          </c:xVal>
          <c:yVal>
            <c:numRef>
              <c:f>'[330_pz_a_20st_final_8_28_2012.xlsx]Bowers Unload'!$D$3:$D$7</c:f>
              <c:numCache>
                <c:formatCode>General</c:formatCode>
                <c:ptCount val="5"/>
                <c:pt idx="0">
                  <c:v>0.24299999999999999</c:v>
                </c:pt>
                <c:pt idx="1">
                  <c:v>0.23499999999999999</c:v>
                </c:pt>
                <c:pt idx="2">
                  <c:v>0.22900000000000001</c:v>
                </c:pt>
                <c:pt idx="3">
                  <c:v>0.307</c:v>
                </c:pt>
                <c:pt idx="4">
                  <c:v>0.30199999999999999</c:v>
                </c:pt>
              </c:numCache>
            </c:numRef>
          </c:yVal>
          <c:smooth val="0"/>
          <c:extLst>
            <c:ext xmlns:c16="http://schemas.microsoft.com/office/drawing/2014/chart" uri="{C3380CC4-5D6E-409C-BE32-E72D297353CC}">
              <c16:uniqueId val="{00000000-EB6D-4362-B197-827529D4B8F2}"/>
            </c:ext>
          </c:extLst>
        </c:ser>
        <c:ser>
          <c:idx val="1"/>
          <c:order val="1"/>
          <c:tx>
            <c:v>phi_vs_sigma_unload</c:v>
          </c:tx>
          <c:spPr>
            <a:ln w="28575">
              <a:noFill/>
            </a:ln>
          </c:spPr>
          <c:xVal>
            <c:numRef>
              <c:f>'[330_pz_a_20st_final_8_28_2012.xlsx]Bowers Unload'!$J$3:$J$7</c:f>
              <c:numCache>
                <c:formatCode>0</c:formatCode>
                <c:ptCount val="5"/>
                <c:pt idx="0">
                  <c:v>1740.0573124195769</c:v>
                </c:pt>
                <c:pt idx="1">
                  <c:v>2062.4973903720115</c:v>
                </c:pt>
                <c:pt idx="2">
                  <c:v>2347.6973386489826</c:v>
                </c:pt>
                <c:pt idx="3">
                  <c:v>287.1106367287984</c:v>
                </c:pt>
                <c:pt idx="4">
                  <c:v>351.29513284061801</c:v>
                </c:pt>
              </c:numCache>
            </c:numRef>
          </c:xVal>
          <c:yVal>
            <c:numRef>
              <c:f>'[330_pz_a_20st_final_8_28_2012.xlsx]Bowers Unload'!$D$3:$D$7</c:f>
              <c:numCache>
                <c:formatCode>General</c:formatCode>
                <c:ptCount val="5"/>
                <c:pt idx="0">
                  <c:v>0.24299999999999999</c:v>
                </c:pt>
                <c:pt idx="1">
                  <c:v>0.23499999999999999</c:v>
                </c:pt>
                <c:pt idx="2">
                  <c:v>0.22900000000000001</c:v>
                </c:pt>
                <c:pt idx="3">
                  <c:v>0.307</c:v>
                </c:pt>
                <c:pt idx="4">
                  <c:v>0.30199999999999999</c:v>
                </c:pt>
              </c:numCache>
            </c:numRef>
          </c:yVal>
          <c:smooth val="0"/>
          <c:extLst>
            <c:ext xmlns:c16="http://schemas.microsoft.com/office/drawing/2014/chart" uri="{C3380CC4-5D6E-409C-BE32-E72D297353CC}">
              <c16:uniqueId val="{00000001-EB6D-4362-B197-827529D4B8F2}"/>
            </c:ext>
          </c:extLst>
        </c:ser>
        <c:dLbls>
          <c:showLegendKey val="0"/>
          <c:showVal val="0"/>
          <c:showCatName val="0"/>
          <c:showSerName val="0"/>
          <c:showPercent val="0"/>
          <c:showBubbleSize val="0"/>
        </c:dLbls>
        <c:axId val="302132896"/>
        <c:axId val="302133456"/>
      </c:scatterChart>
      <c:valAx>
        <c:axId val="302132896"/>
        <c:scaling>
          <c:orientation val="minMax"/>
          <c:min val="0"/>
        </c:scaling>
        <c:delete val="0"/>
        <c:axPos val="b"/>
        <c:majorGridlines/>
        <c:minorGridlines/>
        <c:title>
          <c:tx>
            <c:rich>
              <a:bodyPr/>
              <a:lstStyle/>
              <a:p>
                <a:pPr>
                  <a:defRPr/>
                </a:pPr>
                <a:r>
                  <a:rPr lang="en-US">
                    <a:latin typeface="Symbol" pitchFamily="18" charset="2"/>
                  </a:rPr>
                  <a:t>s</a:t>
                </a:r>
                <a:r>
                  <a:rPr lang="en-US"/>
                  <a:t>v'</a:t>
                </a:r>
              </a:p>
            </c:rich>
          </c:tx>
          <c:overlay val="0"/>
        </c:title>
        <c:numFmt formatCode="0" sourceLinked="1"/>
        <c:majorTickMark val="out"/>
        <c:minorTickMark val="none"/>
        <c:tickLblPos val="nextTo"/>
        <c:crossAx val="302133456"/>
        <c:crosses val="autoZero"/>
        <c:crossBetween val="midCat"/>
      </c:valAx>
      <c:valAx>
        <c:axId val="302133456"/>
        <c:scaling>
          <c:orientation val="minMax"/>
          <c:min val="0.2"/>
        </c:scaling>
        <c:delete val="0"/>
        <c:axPos val="l"/>
        <c:majorGridlines/>
        <c:minorGridlines/>
        <c:title>
          <c:tx>
            <c:rich>
              <a:bodyPr/>
              <a:lstStyle/>
              <a:p>
                <a:pPr>
                  <a:defRPr/>
                </a:pPr>
                <a:r>
                  <a:rPr lang="en-US"/>
                  <a:t>Porosity</a:t>
                </a:r>
              </a:p>
            </c:rich>
          </c:tx>
          <c:overlay val="0"/>
        </c:title>
        <c:numFmt formatCode="General" sourceLinked="1"/>
        <c:majorTickMark val="out"/>
        <c:minorTickMark val="none"/>
        <c:tickLblPos val="nextTo"/>
        <c:crossAx val="302132896"/>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vel_vs_sigma</c:v>
          </c:tx>
          <c:spPr>
            <a:ln w="28575">
              <a:noFill/>
            </a:ln>
          </c:spPr>
          <c:xVal>
            <c:numRef>
              <c:f>'[330_pz_a_20st_final_8_28_2012.xlsx]Bowers Unload'!$H$3:$H$7</c:f>
              <c:numCache>
                <c:formatCode>0</c:formatCode>
                <c:ptCount val="5"/>
                <c:pt idx="0">
                  <c:v>2095.7512875725247</c:v>
                </c:pt>
                <c:pt idx="1">
                  <c:v>2217.93948863777</c:v>
                </c:pt>
                <c:pt idx="2">
                  <c:v>2315.790456740257</c:v>
                </c:pt>
                <c:pt idx="3">
                  <c:v>1149.4806144319427</c:v>
                </c:pt>
                <c:pt idx="4">
                  <c:v>1229.4454619552914</c:v>
                </c:pt>
              </c:numCache>
            </c:numRef>
          </c:xVal>
          <c:yVal>
            <c:numRef>
              <c:f>'[330_pz_a_20st_final_8_28_2012.xlsx]Bowers Unload'!$C$3:$C$7</c:f>
              <c:numCache>
                <c:formatCode>0</c:formatCode>
                <c:ptCount val="5"/>
                <c:pt idx="0">
                  <c:v>8102</c:v>
                </c:pt>
                <c:pt idx="1">
                  <c:v>8289</c:v>
                </c:pt>
                <c:pt idx="2">
                  <c:v>8439</c:v>
                </c:pt>
                <c:pt idx="3">
                  <c:v>6668</c:v>
                </c:pt>
                <c:pt idx="4">
                  <c:v>6788</c:v>
                </c:pt>
              </c:numCache>
            </c:numRef>
          </c:yVal>
          <c:smooth val="0"/>
          <c:extLst>
            <c:ext xmlns:c16="http://schemas.microsoft.com/office/drawing/2014/chart" uri="{C3380CC4-5D6E-409C-BE32-E72D297353CC}">
              <c16:uniqueId val="{00000000-9C02-42D9-A991-B45A695BC1A0}"/>
            </c:ext>
          </c:extLst>
        </c:ser>
        <c:ser>
          <c:idx val="1"/>
          <c:order val="1"/>
          <c:tx>
            <c:v>vel_vs_sigma_unload</c:v>
          </c:tx>
          <c:spPr>
            <a:ln w="28575">
              <a:noFill/>
            </a:ln>
          </c:spPr>
          <c:xVal>
            <c:numRef>
              <c:f>'[330_pz_a_20st_final_8_28_2012.xlsx]Bowers Unload'!$J$3:$J$7</c:f>
              <c:numCache>
                <c:formatCode>0</c:formatCode>
                <c:ptCount val="5"/>
                <c:pt idx="0">
                  <c:v>1740.0573124195769</c:v>
                </c:pt>
                <c:pt idx="1">
                  <c:v>2062.4973903720115</c:v>
                </c:pt>
                <c:pt idx="2">
                  <c:v>2347.6973386489826</c:v>
                </c:pt>
                <c:pt idx="3">
                  <c:v>287.1106367287984</c:v>
                </c:pt>
                <c:pt idx="4">
                  <c:v>351.29513284061801</c:v>
                </c:pt>
              </c:numCache>
            </c:numRef>
          </c:xVal>
          <c:yVal>
            <c:numRef>
              <c:f>'[330_pz_a_20st_final_8_28_2012.xlsx]Bowers Unload'!$C$3:$C$7</c:f>
              <c:numCache>
                <c:formatCode>0</c:formatCode>
                <c:ptCount val="5"/>
                <c:pt idx="0">
                  <c:v>8102</c:v>
                </c:pt>
                <c:pt idx="1">
                  <c:v>8289</c:v>
                </c:pt>
                <c:pt idx="2">
                  <c:v>8439</c:v>
                </c:pt>
                <c:pt idx="3">
                  <c:v>6668</c:v>
                </c:pt>
                <c:pt idx="4">
                  <c:v>6788</c:v>
                </c:pt>
              </c:numCache>
            </c:numRef>
          </c:yVal>
          <c:smooth val="0"/>
          <c:extLst>
            <c:ext xmlns:c16="http://schemas.microsoft.com/office/drawing/2014/chart" uri="{C3380CC4-5D6E-409C-BE32-E72D297353CC}">
              <c16:uniqueId val="{00000001-9C02-42D9-A991-B45A695BC1A0}"/>
            </c:ext>
          </c:extLst>
        </c:ser>
        <c:dLbls>
          <c:showLegendKey val="0"/>
          <c:showVal val="0"/>
          <c:showCatName val="0"/>
          <c:showSerName val="0"/>
          <c:showPercent val="0"/>
          <c:showBubbleSize val="0"/>
        </c:dLbls>
        <c:axId val="302136256"/>
        <c:axId val="302033216"/>
      </c:scatterChart>
      <c:valAx>
        <c:axId val="302136256"/>
        <c:scaling>
          <c:orientation val="minMax"/>
          <c:min val="0"/>
        </c:scaling>
        <c:delete val="0"/>
        <c:axPos val="b"/>
        <c:majorGridlines/>
        <c:minorGridlines/>
        <c:title>
          <c:tx>
            <c:rich>
              <a:bodyPr/>
              <a:lstStyle/>
              <a:p>
                <a:pPr>
                  <a:defRPr/>
                </a:pPr>
                <a:r>
                  <a:rPr lang="en-US">
                    <a:latin typeface="Symbol" pitchFamily="18" charset="2"/>
                  </a:rPr>
                  <a:t>s</a:t>
                </a:r>
                <a:r>
                  <a:rPr lang="en-US"/>
                  <a:t>v'</a:t>
                </a:r>
              </a:p>
            </c:rich>
          </c:tx>
          <c:overlay val="0"/>
        </c:title>
        <c:numFmt formatCode="0" sourceLinked="1"/>
        <c:majorTickMark val="out"/>
        <c:minorTickMark val="none"/>
        <c:tickLblPos val="nextTo"/>
        <c:crossAx val="302033216"/>
        <c:crosses val="autoZero"/>
        <c:crossBetween val="midCat"/>
      </c:valAx>
      <c:valAx>
        <c:axId val="302033216"/>
        <c:scaling>
          <c:orientation val="minMax"/>
          <c:max val="10000"/>
          <c:min val="5000"/>
        </c:scaling>
        <c:delete val="0"/>
        <c:axPos val="l"/>
        <c:majorGridlines/>
        <c:minorGridlines/>
        <c:title>
          <c:tx>
            <c:rich>
              <a:bodyPr/>
              <a:lstStyle/>
              <a:p>
                <a:pPr>
                  <a:defRPr/>
                </a:pPr>
                <a:r>
                  <a:rPr lang="en-US"/>
                  <a:t>Velocity</a:t>
                </a:r>
                <a:r>
                  <a:rPr lang="en-US" baseline="0"/>
                  <a:t> (ft/s)</a:t>
                </a:r>
                <a:endParaRPr lang="en-US"/>
              </a:p>
            </c:rich>
          </c:tx>
          <c:overlay val="0"/>
        </c:title>
        <c:numFmt formatCode="0" sourceLinked="1"/>
        <c:majorTickMark val="out"/>
        <c:minorTickMark val="none"/>
        <c:tickLblPos val="nextTo"/>
        <c:crossAx val="302136256"/>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vel_vs_depth</c:v>
          </c:tx>
          <c:xVal>
            <c:numRef>
              <c:f>'[330_pz_a_20st_final_8_28_2012.xlsx]330_PZ_A20_ST'!$L$2:$L$55</c:f>
              <c:numCache>
                <c:formatCode>General</c:formatCode>
                <c:ptCount val="54"/>
                <c:pt idx="0">
                  <c:v>7796.255770203803</c:v>
                </c:pt>
                <c:pt idx="1">
                  <c:v>7943.7140199403111</c:v>
                </c:pt>
                <c:pt idx="2">
                  <c:v>8054.7724526782113</c:v>
                </c:pt>
                <c:pt idx="3">
                  <c:v>8102.9988388402662</c:v>
                </c:pt>
                <c:pt idx="4">
                  <c:v>8144.6489656295817</c:v>
                </c:pt>
                <c:pt idx="5">
                  <c:v>8289.8118212716581</c:v>
                </c:pt>
                <c:pt idx="6">
                  <c:v>8425.3096301289079</c:v>
                </c:pt>
                <c:pt idx="7">
                  <c:v>8460.9527032743881</c:v>
                </c:pt>
                <c:pt idx="8">
                  <c:v>8444.5195068400608</c:v>
                </c:pt>
                <c:pt idx="9">
                  <c:v>8472.4222655257145</c:v>
                </c:pt>
                <c:pt idx="10">
                  <c:v>8526.6030013642558</c:v>
                </c:pt>
                <c:pt idx="11">
                  <c:v>8438.818565400843</c:v>
                </c:pt>
                <c:pt idx="12">
                  <c:v>8369.6016069635079</c:v>
                </c:pt>
                <c:pt idx="13">
                  <c:v>8408.3074077188248</c:v>
                </c:pt>
                <c:pt idx="14">
                  <c:v>8426.7295862475767</c:v>
                </c:pt>
                <c:pt idx="15">
                  <c:v>8349.7266299501352</c:v>
                </c:pt>
                <c:pt idx="16">
                  <c:v>8253.7057075200337</c:v>
                </c:pt>
                <c:pt idx="17">
                  <c:v>8202.5706856528832</c:v>
                </c:pt>
                <c:pt idx="18">
                  <c:v>8128.4622168755004</c:v>
                </c:pt>
                <c:pt idx="19">
                  <c:v>8047.9011073911925</c:v>
                </c:pt>
                <c:pt idx="20">
                  <c:v>7934.4928272184843</c:v>
                </c:pt>
                <c:pt idx="21">
                  <c:v>7829.6579613919566</c:v>
                </c:pt>
                <c:pt idx="22">
                  <c:v>7826.3060930923457</c:v>
                </c:pt>
                <c:pt idx="23">
                  <c:v>7788.2590437264007</c:v>
                </c:pt>
                <c:pt idx="24">
                  <c:v>7706.2025683231914</c:v>
                </c:pt>
                <c:pt idx="25">
                  <c:v>7648.4935909447959</c:v>
                </c:pt>
                <c:pt idx="26">
                  <c:v>7597.74498928718</c:v>
                </c:pt>
                <c:pt idx="27">
                  <c:v>7543.8562080655893</c:v>
                </c:pt>
                <c:pt idx="28">
                  <c:v>7464.7811624754404</c:v>
                </c:pt>
                <c:pt idx="29">
                  <c:v>7393.7372088346292</c:v>
                </c:pt>
                <c:pt idx="30">
                  <c:v>7318.3458489244595</c:v>
                </c:pt>
                <c:pt idx="31">
                  <c:v>7253.5936116150351</c:v>
                </c:pt>
                <c:pt idx="32">
                  <c:v>7074.7975900409492</c:v>
                </c:pt>
                <c:pt idx="33">
                  <c:v>6908.997449198142</c:v>
                </c:pt>
                <c:pt idx="34">
                  <c:v>6792.0248044745858</c:v>
                </c:pt>
                <c:pt idx="35">
                  <c:v>6724.7958015754857</c:v>
                </c:pt>
                <c:pt idx="36">
                  <c:v>6668.4404718321739</c:v>
                </c:pt>
                <c:pt idx="37">
                  <c:v>6615.8919016190412</c:v>
                </c:pt>
                <c:pt idx="38">
                  <c:v>6599.1442229771646</c:v>
                </c:pt>
                <c:pt idx="39">
                  <c:v>6604.4352745529786</c:v>
                </c:pt>
                <c:pt idx="40">
                  <c:v>6600.860488173239</c:v>
                </c:pt>
                <c:pt idx="41">
                  <c:v>6606.7915174082354</c:v>
                </c:pt>
                <c:pt idx="42">
                  <c:v>6633.6531859777842</c:v>
                </c:pt>
                <c:pt idx="43">
                  <c:v>6639.9122469197446</c:v>
                </c:pt>
                <c:pt idx="44">
                  <c:v>6649.6701098658496</c:v>
                </c:pt>
                <c:pt idx="45">
                  <c:v>6683.9602999494027</c:v>
                </c:pt>
                <c:pt idx="46">
                  <c:v>6719.4230972105652</c:v>
                </c:pt>
                <c:pt idx="47">
                  <c:v>6732.6058079497261</c:v>
                </c:pt>
                <c:pt idx="48">
                  <c:v>6727.0079277788427</c:v>
                </c:pt>
                <c:pt idx="49">
                  <c:v>6705.0508477531039</c:v>
                </c:pt>
                <c:pt idx="50">
                  <c:v>6723.4845938074013</c:v>
                </c:pt>
                <c:pt idx="51">
                  <c:v>6741.4927417718391</c:v>
                </c:pt>
                <c:pt idx="52">
                  <c:v>6762.1847807564445</c:v>
                </c:pt>
                <c:pt idx="53">
                  <c:v>6788.4422697292493</c:v>
                </c:pt>
              </c:numCache>
            </c:numRef>
          </c:xVal>
          <c:yVal>
            <c:numRef>
              <c:f>'[330_pz_a_20st_final_8_28_2012.xlsx]330_PZ_A20_ST'!$D$2:$D$55</c:f>
              <c:numCache>
                <c:formatCode>0.000</c:formatCode>
                <c:ptCount val="54"/>
                <c:pt idx="0">
                  <c:v>4259.2700000000004</c:v>
                </c:pt>
                <c:pt idx="1">
                  <c:v>4287.2700000000004</c:v>
                </c:pt>
                <c:pt idx="2">
                  <c:v>4574.2700000000004</c:v>
                </c:pt>
                <c:pt idx="3">
                  <c:v>4717.1949400000003</c:v>
                </c:pt>
                <c:pt idx="4">
                  <c:v>5208.9087600000003</c:v>
                </c:pt>
                <c:pt idx="5">
                  <c:v>5258.8947900000003</c:v>
                </c:pt>
                <c:pt idx="6">
                  <c:v>5785.2265900000002</c:v>
                </c:pt>
                <c:pt idx="7">
                  <c:v>5805.3318200000003</c:v>
                </c:pt>
                <c:pt idx="8">
                  <c:v>5828.9850299999998</c:v>
                </c:pt>
                <c:pt idx="9">
                  <c:v>5885.7527399999999</c:v>
                </c:pt>
                <c:pt idx="10">
                  <c:v>5914.1365900000001</c:v>
                </c:pt>
                <c:pt idx="11">
                  <c:v>5945.27999</c:v>
                </c:pt>
                <c:pt idx="12">
                  <c:v>5979.5771400000003</c:v>
                </c:pt>
                <c:pt idx="13">
                  <c:v>6001.2592500000001</c:v>
                </c:pt>
                <c:pt idx="14">
                  <c:v>6304.4145799999997</c:v>
                </c:pt>
                <c:pt idx="15">
                  <c:v>6321.7602699999998</c:v>
                </c:pt>
                <c:pt idx="16">
                  <c:v>6343.0481600000003</c:v>
                </c:pt>
                <c:pt idx="17">
                  <c:v>6362.7591700000003</c:v>
                </c:pt>
                <c:pt idx="18">
                  <c:v>6455.9988000000003</c:v>
                </c:pt>
                <c:pt idx="19">
                  <c:v>6468.8357699999997</c:v>
                </c:pt>
                <c:pt idx="20">
                  <c:v>6656.9162500000002</c:v>
                </c:pt>
                <c:pt idx="21">
                  <c:v>6676.9676900000004</c:v>
                </c:pt>
                <c:pt idx="22">
                  <c:v>6691.8748100000003</c:v>
                </c:pt>
                <c:pt idx="23">
                  <c:v>6705.0881200000003</c:v>
                </c:pt>
                <c:pt idx="24">
                  <c:v>6720.1300300000003</c:v>
                </c:pt>
                <c:pt idx="25">
                  <c:v>6725.8998300000003</c:v>
                </c:pt>
                <c:pt idx="26">
                  <c:v>6737.0241400000004</c:v>
                </c:pt>
                <c:pt idx="27">
                  <c:v>6837.3774299999995</c:v>
                </c:pt>
                <c:pt idx="28">
                  <c:v>6858.96666</c:v>
                </c:pt>
                <c:pt idx="29">
                  <c:v>6881.5946700000004</c:v>
                </c:pt>
                <c:pt idx="30">
                  <c:v>6894.1141399999997</c:v>
                </c:pt>
                <c:pt idx="31">
                  <c:v>7008.7802099999999</c:v>
                </c:pt>
                <c:pt idx="32">
                  <c:v>7024.4847200000004</c:v>
                </c:pt>
                <c:pt idx="33">
                  <c:v>7047.4041999999999</c:v>
                </c:pt>
                <c:pt idx="34">
                  <c:v>7076.1761999999999</c:v>
                </c:pt>
                <c:pt idx="35">
                  <c:v>7100.7346200000002</c:v>
                </c:pt>
                <c:pt idx="36">
                  <c:v>7210.0886099999998</c:v>
                </c:pt>
                <c:pt idx="37">
                  <c:v>7231.6444700000002</c:v>
                </c:pt>
                <c:pt idx="38">
                  <c:v>7252.7579299999998</c:v>
                </c:pt>
                <c:pt idx="39">
                  <c:v>7271.9457400000001</c:v>
                </c:pt>
                <c:pt idx="40">
                  <c:v>7336.6377700000003</c:v>
                </c:pt>
                <c:pt idx="41">
                  <c:v>7459.9037099999996</c:v>
                </c:pt>
                <c:pt idx="42">
                  <c:v>7587.2707899999996</c:v>
                </c:pt>
                <c:pt idx="43">
                  <c:v>7612.2706200000002</c:v>
                </c:pt>
                <c:pt idx="44">
                  <c:v>7641.7706200000002</c:v>
                </c:pt>
                <c:pt idx="45">
                  <c:v>7659.2706200000002</c:v>
                </c:pt>
                <c:pt idx="46">
                  <c:v>7705.7706200000002</c:v>
                </c:pt>
                <c:pt idx="47">
                  <c:v>7721.2706200000002</c:v>
                </c:pt>
                <c:pt idx="48">
                  <c:v>7736.7706200000002</c:v>
                </c:pt>
                <c:pt idx="49">
                  <c:v>7750.7706200000002</c:v>
                </c:pt>
                <c:pt idx="50">
                  <c:v>7776.7706200000002</c:v>
                </c:pt>
                <c:pt idx="51">
                  <c:v>7794.2706200000002</c:v>
                </c:pt>
                <c:pt idx="52">
                  <c:v>7820.7706200000002</c:v>
                </c:pt>
                <c:pt idx="53">
                  <c:v>7854.2706200000002</c:v>
                </c:pt>
              </c:numCache>
            </c:numRef>
          </c:yVal>
          <c:smooth val="1"/>
          <c:extLst>
            <c:ext xmlns:c16="http://schemas.microsoft.com/office/drawing/2014/chart" uri="{C3380CC4-5D6E-409C-BE32-E72D297353CC}">
              <c16:uniqueId val="{00000000-E377-43EB-9A0B-27F7ED50CFE5}"/>
            </c:ext>
          </c:extLst>
        </c:ser>
        <c:dLbls>
          <c:showLegendKey val="0"/>
          <c:showVal val="0"/>
          <c:showCatName val="0"/>
          <c:showSerName val="0"/>
          <c:showPercent val="0"/>
          <c:showBubbleSize val="0"/>
        </c:dLbls>
        <c:axId val="302035456"/>
        <c:axId val="302036016"/>
      </c:scatterChart>
      <c:valAx>
        <c:axId val="302035456"/>
        <c:scaling>
          <c:orientation val="minMax"/>
          <c:min val="6000"/>
        </c:scaling>
        <c:delete val="0"/>
        <c:axPos val="t"/>
        <c:title>
          <c:tx>
            <c:rich>
              <a:bodyPr/>
              <a:lstStyle/>
              <a:p>
                <a:pPr>
                  <a:defRPr/>
                </a:pPr>
                <a:r>
                  <a:rPr lang="en-US"/>
                  <a:t>Vel</a:t>
                </a:r>
                <a:r>
                  <a:rPr lang="en-US" baseline="0"/>
                  <a:t> (ft/s)</a:t>
                </a:r>
                <a:endParaRPr lang="en-US"/>
              </a:p>
            </c:rich>
          </c:tx>
          <c:layout>
            <c:manualLayout>
              <c:xMode val="edge"/>
              <c:yMode val="edge"/>
              <c:x val="0.38038276465441817"/>
              <c:y val="3.5092052342378069E-2"/>
            </c:manualLayout>
          </c:layout>
          <c:overlay val="0"/>
        </c:title>
        <c:numFmt formatCode="General" sourceLinked="1"/>
        <c:majorTickMark val="none"/>
        <c:minorTickMark val="none"/>
        <c:tickLblPos val="nextTo"/>
        <c:crossAx val="302036016"/>
        <c:crosses val="autoZero"/>
        <c:crossBetween val="midCat"/>
      </c:valAx>
      <c:valAx>
        <c:axId val="302036016"/>
        <c:scaling>
          <c:orientation val="maxMin"/>
          <c:min val="4000"/>
        </c:scaling>
        <c:delete val="0"/>
        <c:axPos val="l"/>
        <c:majorGridlines/>
        <c:title>
          <c:tx>
            <c:rich>
              <a:bodyPr/>
              <a:lstStyle/>
              <a:p>
                <a:pPr>
                  <a:defRPr/>
                </a:pPr>
                <a:r>
                  <a:rPr lang="en-US"/>
                  <a:t>Depth (ft)</a:t>
                </a:r>
              </a:p>
            </c:rich>
          </c:tx>
          <c:overlay val="0"/>
        </c:title>
        <c:numFmt formatCode="0.000" sourceLinked="1"/>
        <c:majorTickMark val="none"/>
        <c:minorTickMark val="none"/>
        <c:tickLblPos val="nextTo"/>
        <c:crossAx val="302035456"/>
        <c:crosses val="autoZero"/>
        <c:crossBetween val="midCat"/>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eff_stress_vs_depth</c:v>
          </c:tx>
          <c:xVal>
            <c:numRef>
              <c:f>'[330_pz_a_20st_final_8_28_2012.xlsx]330_PZ_A20_ST'!$O$2:$O$55</c:f>
              <c:numCache>
                <c:formatCode>General</c:formatCode>
                <c:ptCount val="54"/>
                <c:pt idx="0">
                  <c:v>1895.4593511683656</c:v>
                </c:pt>
                <c:pt idx="1">
                  <c:v>1992.1416205872063</c:v>
                </c:pt>
                <c:pt idx="2">
                  <c:v>2064.855506647084</c:v>
                </c:pt>
                <c:pt idx="3">
                  <c:v>2096.4045547150154</c:v>
                </c:pt>
                <c:pt idx="4">
                  <c:v>2123.6388908623403</c:v>
                </c:pt>
                <c:pt idx="5">
                  <c:v>2218.4694500062101</c:v>
                </c:pt>
                <c:pt idx="6">
                  <c:v>2306.8654285504313</c:v>
                </c:pt>
                <c:pt idx="7">
                  <c:v>2330.0994995445008</c:v>
                </c:pt>
                <c:pt idx="8">
                  <c:v>2319.3884132608264</c:v>
                </c:pt>
                <c:pt idx="9">
                  <c:v>2337.5743474489818</c:v>
                </c:pt>
                <c:pt idx="10">
                  <c:v>2372.873948955576</c:v>
                </c:pt>
                <c:pt idx="11">
                  <c:v>2315.6721832976427</c:v>
                </c:pt>
                <c:pt idx="12">
                  <c:v>2270.5364411778291</c:v>
                </c:pt>
                <c:pt idx="13">
                  <c:v>2295.7797498538584</c:v>
                </c:pt>
                <c:pt idx="14">
                  <c:v>2307.7911794690876</c:v>
                </c:pt>
                <c:pt idx="15">
                  <c:v>2257.5707034907932</c:v>
                </c:pt>
                <c:pt idx="16">
                  <c:v>2194.8951266410918</c:v>
                </c:pt>
                <c:pt idx="17">
                  <c:v>2161.4938373937293</c:v>
                </c:pt>
                <c:pt idx="18">
                  <c:v>2113.0560181918659</c:v>
                </c:pt>
                <c:pt idx="19">
                  <c:v>2060.3590763310322</c:v>
                </c:pt>
                <c:pt idx="20">
                  <c:v>1986.1002827446739</c:v>
                </c:pt>
                <c:pt idx="21">
                  <c:v>1917.3737562166516</c:v>
                </c:pt>
                <c:pt idx="22">
                  <c:v>1915.1750475868396</c:v>
                </c:pt>
                <c:pt idx="23">
                  <c:v>1890.2116468192262</c:v>
                </c:pt>
                <c:pt idx="24">
                  <c:v>1836.335559173843</c:v>
                </c:pt>
                <c:pt idx="25">
                  <c:v>1798.4142083839245</c:v>
                </c:pt>
                <c:pt idx="26">
                  <c:v>1765.0448126592305</c:v>
                </c:pt>
                <c:pt idx="27">
                  <c:v>1729.5877971850894</c:v>
                </c:pt>
                <c:pt idx="28">
                  <c:v>1677.5154560373028</c:v>
                </c:pt>
                <c:pt idx="29">
                  <c:v>1630.6862410419376</c:v>
                </c:pt>
                <c:pt idx="30">
                  <c:v>1580.9427773939801</c:v>
                </c:pt>
                <c:pt idx="31">
                  <c:v>1538.1778263335641</c:v>
                </c:pt>
                <c:pt idx="32">
                  <c:v>1419.8861667486055</c:v>
                </c:pt>
                <c:pt idx="33">
                  <c:v>1309.9014800659002</c:v>
                </c:pt>
                <c:pt idx="34">
                  <c:v>1232.1244490165891</c:v>
                </c:pt>
                <c:pt idx="35">
                  <c:v>1187.3499747628885</c:v>
                </c:pt>
                <c:pt idx="36">
                  <c:v>1149.7744616563059</c:v>
                </c:pt>
                <c:pt idx="37">
                  <c:v>1114.7006183839023</c:v>
                </c:pt>
                <c:pt idx="38">
                  <c:v>1103.5146810057686</c:v>
                </c:pt>
                <c:pt idx="39">
                  <c:v>1107.0490283525994</c:v>
                </c:pt>
                <c:pt idx="40">
                  <c:v>1104.6611626704193</c:v>
                </c:pt>
                <c:pt idx="41">
                  <c:v>1108.6228452365881</c:v>
                </c:pt>
                <c:pt idx="42">
                  <c:v>1126.559507691233</c:v>
                </c:pt>
                <c:pt idx="43">
                  <c:v>1130.7375861210076</c:v>
                </c:pt>
                <c:pt idx="44">
                  <c:v>1137.2501863114173</c:v>
                </c:pt>
                <c:pt idx="45">
                  <c:v>1160.1264601676605</c:v>
                </c:pt>
                <c:pt idx="46">
                  <c:v>1183.7693788256483</c:v>
                </c:pt>
                <c:pt idx="47">
                  <c:v>1192.5542560824013</c:v>
                </c:pt>
                <c:pt idx="48">
                  <c:v>1188.8241249995888</c:v>
                </c:pt>
                <c:pt idx="49">
                  <c:v>1174.1893477434128</c:v>
                </c:pt>
                <c:pt idx="50">
                  <c:v>1186.4761637220449</c:v>
                </c:pt>
                <c:pt idx="51">
                  <c:v>1198.475248234176</c:v>
                </c:pt>
                <c:pt idx="52">
                  <c:v>1212.2577567881592</c:v>
                </c:pt>
                <c:pt idx="53">
                  <c:v>1229.7398545843528</c:v>
                </c:pt>
              </c:numCache>
            </c:numRef>
          </c:xVal>
          <c:yVal>
            <c:numRef>
              <c:f>'[330_pz_a_20st_final_8_28_2012.xlsx]330_PZ_A20_ST'!$D$2:$D$55</c:f>
              <c:numCache>
                <c:formatCode>0.000</c:formatCode>
                <c:ptCount val="54"/>
                <c:pt idx="0">
                  <c:v>4259.2700000000004</c:v>
                </c:pt>
                <c:pt idx="1">
                  <c:v>4287.2700000000004</c:v>
                </c:pt>
                <c:pt idx="2">
                  <c:v>4574.2700000000004</c:v>
                </c:pt>
                <c:pt idx="3">
                  <c:v>4717.1949400000003</c:v>
                </c:pt>
                <c:pt idx="4">
                  <c:v>5208.9087600000003</c:v>
                </c:pt>
                <c:pt idx="5">
                  <c:v>5258.8947900000003</c:v>
                </c:pt>
                <c:pt idx="6">
                  <c:v>5785.2265900000002</c:v>
                </c:pt>
                <c:pt idx="7">
                  <c:v>5805.3318200000003</c:v>
                </c:pt>
                <c:pt idx="8">
                  <c:v>5828.9850299999998</c:v>
                </c:pt>
                <c:pt idx="9">
                  <c:v>5885.7527399999999</c:v>
                </c:pt>
                <c:pt idx="10">
                  <c:v>5914.1365900000001</c:v>
                </c:pt>
                <c:pt idx="11">
                  <c:v>5945.27999</c:v>
                </c:pt>
                <c:pt idx="12">
                  <c:v>5979.5771400000003</c:v>
                </c:pt>
                <c:pt idx="13">
                  <c:v>6001.2592500000001</c:v>
                </c:pt>
                <c:pt idx="14">
                  <c:v>6304.4145799999997</c:v>
                </c:pt>
                <c:pt idx="15">
                  <c:v>6321.7602699999998</c:v>
                </c:pt>
                <c:pt idx="16">
                  <c:v>6343.0481600000003</c:v>
                </c:pt>
                <c:pt idx="17">
                  <c:v>6362.7591700000003</c:v>
                </c:pt>
                <c:pt idx="18">
                  <c:v>6455.9988000000003</c:v>
                </c:pt>
                <c:pt idx="19">
                  <c:v>6468.8357699999997</c:v>
                </c:pt>
                <c:pt idx="20">
                  <c:v>6656.9162500000002</c:v>
                </c:pt>
                <c:pt idx="21">
                  <c:v>6676.9676900000004</c:v>
                </c:pt>
                <c:pt idx="22">
                  <c:v>6691.8748100000003</c:v>
                </c:pt>
                <c:pt idx="23">
                  <c:v>6705.0881200000003</c:v>
                </c:pt>
                <c:pt idx="24">
                  <c:v>6720.1300300000003</c:v>
                </c:pt>
                <c:pt idx="25">
                  <c:v>6725.8998300000003</c:v>
                </c:pt>
                <c:pt idx="26">
                  <c:v>6737.0241400000004</c:v>
                </c:pt>
                <c:pt idx="27">
                  <c:v>6837.3774299999995</c:v>
                </c:pt>
                <c:pt idx="28">
                  <c:v>6858.96666</c:v>
                </c:pt>
                <c:pt idx="29">
                  <c:v>6881.5946700000004</c:v>
                </c:pt>
                <c:pt idx="30">
                  <c:v>6894.1141399999997</c:v>
                </c:pt>
                <c:pt idx="31">
                  <c:v>7008.7802099999999</c:v>
                </c:pt>
                <c:pt idx="32">
                  <c:v>7024.4847200000004</c:v>
                </c:pt>
                <c:pt idx="33">
                  <c:v>7047.4041999999999</c:v>
                </c:pt>
                <c:pt idx="34">
                  <c:v>7076.1761999999999</c:v>
                </c:pt>
                <c:pt idx="35">
                  <c:v>7100.7346200000002</c:v>
                </c:pt>
                <c:pt idx="36">
                  <c:v>7210.0886099999998</c:v>
                </c:pt>
                <c:pt idx="37">
                  <c:v>7231.6444700000002</c:v>
                </c:pt>
                <c:pt idx="38">
                  <c:v>7252.7579299999998</c:v>
                </c:pt>
                <c:pt idx="39">
                  <c:v>7271.9457400000001</c:v>
                </c:pt>
                <c:pt idx="40">
                  <c:v>7336.6377700000003</c:v>
                </c:pt>
                <c:pt idx="41">
                  <c:v>7459.9037099999996</c:v>
                </c:pt>
                <c:pt idx="42">
                  <c:v>7587.2707899999996</c:v>
                </c:pt>
                <c:pt idx="43">
                  <c:v>7612.2706200000002</c:v>
                </c:pt>
                <c:pt idx="44">
                  <c:v>7641.7706200000002</c:v>
                </c:pt>
                <c:pt idx="45">
                  <c:v>7659.2706200000002</c:v>
                </c:pt>
                <c:pt idx="46">
                  <c:v>7705.7706200000002</c:v>
                </c:pt>
                <c:pt idx="47">
                  <c:v>7721.2706200000002</c:v>
                </c:pt>
                <c:pt idx="48">
                  <c:v>7736.7706200000002</c:v>
                </c:pt>
                <c:pt idx="49">
                  <c:v>7750.7706200000002</c:v>
                </c:pt>
                <c:pt idx="50">
                  <c:v>7776.7706200000002</c:v>
                </c:pt>
                <c:pt idx="51">
                  <c:v>7794.2706200000002</c:v>
                </c:pt>
                <c:pt idx="52">
                  <c:v>7820.7706200000002</c:v>
                </c:pt>
                <c:pt idx="53">
                  <c:v>7854.2706200000002</c:v>
                </c:pt>
              </c:numCache>
            </c:numRef>
          </c:yVal>
          <c:smooth val="1"/>
          <c:extLst>
            <c:ext xmlns:c16="http://schemas.microsoft.com/office/drawing/2014/chart" uri="{C3380CC4-5D6E-409C-BE32-E72D297353CC}">
              <c16:uniqueId val="{00000000-0A29-4843-8EF9-35E4D6514069}"/>
            </c:ext>
          </c:extLst>
        </c:ser>
        <c:dLbls>
          <c:showLegendKey val="0"/>
          <c:showVal val="0"/>
          <c:showCatName val="0"/>
          <c:showSerName val="0"/>
          <c:showPercent val="0"/>
          <c:showBubbleSize val="0"/>
        </c:dLbls>
        <c:axId val="301322208"/>
        <c:axId val="301322768"/>
      </c:scatterChart>
      <c:valAx>
        <c:axId val="301322208"/>
        <c:scaling>
          <c:orientation val="minMax"/>
        </c:scaling>
        <c:delete val="0"/>
        <c:axPos val="t"/>
        <c:title>
          <c:tx>
            <c:rich>
              <a:bodyPr/>
              <a:lstStyle/>
              <a:p>
                <a:pPr>
                  <a:defRPr/>
                </a:pPr>
                <a:r>
                  <a:rPr lang="en-US"/>
                  <a:t>effective</a:t>
                </a:r>
                <a:r>
                  <a:rPr lang="en-US" baseline="0"/>
                  <a:t> stress (psi)</a:t>
                </a:r>
                <a:endParaRPr lang="en-US"/>
              </a:p>
            </c:rich>
          </c:tx>
          <c:overlay val="0"/>
        </c:title>
        <c:numFmt formatCode="General" sourceLinked="1"/>
        <c:majorTickMark val="none"/>
        <c:minorTickMark val="none"/>
        <c:tickLblPos val="nextTo"/>
        <c:crossAx val="301322768"/>
        <c:crosses val="autoZero"/>
        <c:crossBetween val="midCat"/>
      </c:valAx>
      <c:valAx>
        <c:axId val="301322768"/>
        <c:scaling>
          <c:orientation val="maxMin"/>
          <c:min val="4000"/>
        </c:scaling>
        <c:delete val="0"/>
        <c:axPos val="l"/>
        <c:majorGridlines/>
        <c:title>
          <c:tx>
            <c:rich>
              <a:bodyPr/>
              <a:lstStyle/>
              <a:p>
                <a:pPr>
                  <a:defRPr/>
                </a:pPr>
                <a:r>
                  <a:rPr lang="en-US"/>
                  <a:t>Depth (ft)</a:t>
                </a:r>
              </a:p>
            </c:rich>
          </c:tx>
          <c:overlay val="0"/>
        </c:title>
        <c:numFmt formatCode="0.000" sourceLinked="1"/>
        <c:majorTickMark val="none"/>
        <c:minorTickMark val="none"/>
        <c:tickLblPos val="nextTo"/>
        <c:crossAx val="301322208"/>
        <c:crosses val="autoZero"/>
        <c:crossBetween val="midCat"/>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1876174261017"/>
          <c:y val="0.14098585639177547"/>
          <c:w val="0.45063675298574024"/>
          <c:h val="0.83581138564575985"/>
        </c:manualLayout>
      </c:layout>
      <c:scatterChart>
        <c:scatterStyle val="lineMarker"/>
        <c:varyColors val="0"/>
        <c:ser>
          <c:idx val="0"/>
          <c:order val="0"/>
          <c:tx>
            <c:v>Lithostat_psi</c:v>
          </c:tx>
          <c:spPr>
            <a:ln w="12700">
              <a:solidFill>
                <a:schemeClr val="tx1"/>
              </a:solidFill>
            </a:ln>
          </c:spPr>
          <c:marker>
            <c:symbol val="none"/>
          </c:marker>
          <c:xVal>
            <c:numRef>
              <c:f>'[330_pz_a_20st_final_8_28_2012.xlsx]330_PZ_A20_ST'!$J$2:$J$55</c:f>
              <c:numCache>
                <c:formatCode>0.000</c:formatCode>
                <c:ptCount val="54"/>
                <c:pt idx="0">
                  <c:v>3816.5</c:v>
                </c:pt>
                <c:pt idx="1">
                  <c:v>3842.7139999999999</c:v>
                </c:pt>
                <c:pt idx="2">
                  <c:v>4104.1810000000005</c:v>
                </c:pt>
                <c:pt idx="3">
                  <c:v>4238.7470000000003</c:v>
                </c:pt>
                <c:pt idx="4">
                  <c:v>4705.1830000000009</c:v>
                </c:pt>
                <c:pt idx="5">
                  <c:v>4753.5930000000008</c:v>
                </c:pt>
                <c:pt idx="6">
                  <c:v>5266.1510000000007</c:v>
                </c:pt>
                <c:pt idx="7">
                  <c:v>5286.0650000000005</c:v>
                </c:pt>
                <c:pt idx="8">
                  <c:v>5308.4780000000001</c:v>
                </c:pt>
                <c:pt idx="9">
                  <c:v>5364.2270000000008</c:v>
                </c:pt>
                <c:pt idx="10">
                  <c:v>5392.402000000001</c:v>
                </c:pt>
                <c:pt idx="11">
                  <c:v>5423.0430000000006</c:v>
                </c:pt>
                <c:pt idx="12">
                  <c:v>5457.0030000000006</c:v>
                </c:pt>
                <c:pt idx="13">
                  <c:v>5477.6140000000005</c:v>
                </c:pt>
                <c:pt idx="14">
                  <c:v>5767.6320000000005</c:v>
                </c:pt>
                <c:pt idx="15">
                  <c:v>5784.5350000000008</c:v>
                </c:pt>
                <c:pt idx="16">
                  <c:v>5805.13</c:v>
                </c:pt>
                <c:pt idx="17">
                  <c:v>5823.3870000000006</c:v>
                </c:pt>
                <c:pt idx="18">
                  <c:v>5910.3140000000003</c:v>
                </c:pt>
                <c:pt idx="19">
                  <c:v>5922.8590000000004</c:v>
                </c:pt>
                <c:pt idx="20">
                  <c:v>6103.2980000000007</c:v>
                </c:pt>
                <c:pt idx="21">
                  <c:v>6123.1870000000008</c:v>
                </c:pt>
                <c:pt idx="22">
                  <c:v>6137.9380000000001</c:v>
                </c:pt>
                <c:pt idx="23">
                  <c:v>6150.9060000000009</c:v>
                </c:pt>
                <c:pt idx="24">
                  <c:v>6165.4290000000001</c:v>
                </c:pt>
                <c:pt idx="25">
                  <c:v>6170.9820000000009</c:v>
                </c:pt>
                <c:pt idx="26">
                  <c:v>6181.9080000000004</c:v>
                </c:pt>
                <c:pt idx="27">
                  <c:v>6280.8110000000006</c:v>
                </c:pt>
                <c:pt idx="28">
                  <c:v>6302.2980000000007</c:v>
                </c:pt>
                <c:pt idx="29">
                  <c:v>6324.9120000000003</c:v>
                </c:pt>
                <c:pt idx="30">
                  <c:v>6337.3010000000004</c:v>
                </c:pt>
                <c:pt idx="31">
                  <c:v>6446.2470000000003</c:v>
                </c:pt>
                <c:pt idx="32">
                  <c:v>6461.6470000000008</c:v>
                </c:pt>
                <c:pt idx="33">
                  <c:v>6483.3990000000003</c:v>
                </c:pt>
                <c:pt idx="34">
                  <c:v>6508.8730000000005</c:v>
                </c:pt>
                <c:pt idx="35">
                  <c:v>6532.9180000000006</c:v>
                </c:pt>
                <c:pt idx="36">
                  <c:v>6638.3470000000007</c:v>
                </c:pt>
                <c:pt idx="37">
                  <c:v>6659.2290000000003</c:v>
                </c:pt>
                <c:pt idx="38">
                  <c:v>6679.3280000000004</c:v>
                </c:pt>
                <c:pt idx="39">
                  <c:v>6697.0480000000007</c:v>
                </c:pt>
                <c:pt idx="40">
                  <c:v>6760.6760000000004</c:v>
                </c:pt>
                <c:pt idx="41">
                  <c:v>6883.5450000000001</c:v>
                </c:pt>
                <c:pt idx="42">
                  <c:v>7009.7690000000002</c:v>
                </c:pt>
                <c:pt idx="43">
                  <c:v>7034.4870000000001</c:v>
                </c:pt>
                <c:pt idx="44">
                  <c:v>7063.6280000000006</c:v>
                </c:pt>
                <c:pt idx="45">
                  <c:v>7081.0730000000003</c:v>
                </c:pt>
                <c:pt idx="46">
                  <c:v>7127.0890000000009</c:v>
                </c:pt>
                <c:pt idx="47">
                  <c:v>7142.5700000000006</c:v>
                </c:pt>
                <c:pt idx="48">
                  <c:v>7157.9150000000009</c:v>
                </c:pt>
                <c:pt idx="49">
                  <c:v>7171.7220000000007</c:v>
                </c:pt>
                <c:pt idx="50">
                  <c:v>7197.3310000000001</c:v>
                </c:pt>
                <c:pt idx="51">
                  <c:v>7214.6120000000001</c:v>
                </c:pt>
                <c:pt idx="52">
                  <c:v>7240.7720000000008</c:v>
                </c:pt>
                <c:pt idx="53">
                  <c:v>7273.3310000000001</c:v>
                </c:pt>
              </c:numCache>
            </c:numRef>
          </c:xVal>
          <c:yVal>
            <c:numRef>
              <c:f>'[330_pz_a_20st_final_8_28_2012.xlsx]330_PZ_A20_ST'!$D$2:$D$55</c:f>
              <c:numCache>
                <c:formatCode>0.000</c:formatCode>
                <c:ptCount val="54"/>
                <c:pt idx="0">
                  <c:v>4259.2700000000004</c:v>
                </c:pt>
                <c:pt idx="1">
                  <c:v>4287.2700000000004</c:v>
                </c:pt>
                <c:pt idx="2">
                  <c:v>4574.2700000000004</c:v>
                </c:pt>
                <c:pt idx="3">
                  <c:v>4717.1949400000003</c:v>
                </c:pt>
                <c:pt idx="4">
                  <c:v>5208.9087600000003</c:v>
                </c:pt>
                <c:pt idx="5">
                  <c:v>5258.8947900000003</c:v>
                </c:pt>
                <c:pt idx="6">
                  <c:v>5785.2265900000002</c:v>
                </c:pt>
                <c:pt idx="7">
                  <c:v>5805.3318200000003</c:v>
                </c:pt>
                <c:pt idx="8">
                  <c:v>5828.9850299999998</c:v>
                </c:pt>
                <c:pt idx="9">
                  <c:v>5885.7527399999999</c:v>
                </c:pt>
                <c:pt idx="10">
                  <c:v>5914.1365900000001</c:v>
                </c:pt>
                <c:pt idx="11">
                  <c:v>5945.27999</c:v>
                </c:pt>
                <c:pt idx="12">
                  <c:v>5979.5771400000003</c:v>
                </c:pt>
                <c:pt idx="13">
                  <c:v>6001.2592500000001</c:v>
                </c:pt>
                <c:pt idx="14">
                  <c:v>6304.4145799999997</c:v>
                </c:pt>
                <c:pt idx="15">
                  <c:v>6321.7602699999998</c:v>
                </c:pt>
                <c:pt idx="16">
                  <c:v>6343.0481600000003</c:v>
                </c:pt>
                <c:pt idx="17">
                  <c:v>6362.7591700000003</c:v>
                </c:pt>
                <c:pt idx="18">
                  <c:v>6455.9988000000003</c:v>
                </c:pt>
                <c:pt idx="19">
                  <c:v>6468.8357699999997</c:v>
                </c:pt>
                <c:pt idx="20">
                  <c:v>6656.9162500000002</c:v>
                </c:pt>
                <c:pt idx="21">
                  <c:v>6676.9676900000004</c:v>
                </c:pt>
                <c:pt idx="22">
                  <c:v>6691.8748100000003</c:v>
                </c:pt>
                <c:pt idx="23">
                  <c:v>6705.0881200000003</c:v>
                </c:pt>
                <c:pt idx="24">
                  <c:v>6720.1300300000003</c:v>
                </c:pt>
                <c:pt idx="25">
                  <c:v>6725.8998300000003</c:v>
                </c:pt>
                <c:pt idx="26">
                  <c:v>6737.0241400000004</c:v>
                </c:pt>
                <c:pt idx="27">
                  <c:v>6837.3774299999995</c:v>
                </c:pt>
                <c:pt idx="28">
                  <c:v>6858.96666</c:v>
                </c:pt>
                <c:pt idx="29">
                  <c:v>6881.5946700000004</c:v>
                </c:pt>
                <c:pt idx="30">
                  <c:v>6894.1141399999997</c:v>
                </c:pt>
                <c:pt idx="31">
                  <c:v>7008.7802099999999</c:v>
                </c:pt>
                <c:pt idx="32">
                  <c:v>7024.4847200000004</c:v>
                </c:pt>
                <c:pt idx="33">
                  <c:v>7047.4041999999999</c:v>
                </c:pt>
                <c:pt idx="34">
                  <c:v>7076.1761999999999</c:v>
                </c:pt>
                <c:pt idx="35">
                  <c:v>7100.7346200000002</c:v>
                </c:pt>
                <c:pt idx="36">
                  <c:v>7210.0886099999998</c:v>
                </c:pt>
                <c:pt idx="37">
                  <c:v>7231.6444700000002</c:v>
                </c:pt>
                <c:pt idx="38">
                  <c:v>7252.7579299999998</c:v>
                </c:pt>
                <c:pt idx="39">
                  <c:v>7271.9457400000001</c:v>
                </c:pt>
                <c:pt idx="40">
                  <c:v>7336.6377700000003</c:v>
                </c:pt>
                <c:pt idx="41">
                  <c:v>7459.9037099999996</c:v>
                </c:pt>
                <c:pt idx="42">
                  <c:v>7587.2707899999996</c:v>
                </c:pt>
                <c:pt idx="43">
                  <c:v>7612.2706200000002</c:v>
                </c:pt>
                <c:pt idx="44">
                  <c:v>7641.7706200000002</c:v>
                </c:pt>
                <c:pt idx="45">
                  <c:v>7659.2706200000002</c:v>
                </c:pt>
                <c:pt idx="46">
                  <c:v>7705.7706200000002</c:v>
                </c:pt>
                <c:pt idx="47">
                  <c:v>7721.2706200000002</c:v>
                </c:pt>
                <c:pt idx="48">
                  <c:v>7736.7706200000002</c:v>
                </c:pt>
                <c:pt idx="49">
                  <c:v>7750.7706200000002</c:v>
                </c:pt>
                <c:pt idx="50">
                  <c:v>7776.7706200000002</c:v>
                </c:pt>
                <c:pt idx="51">
                  <c:v>7794.2706200000002</c:v>
                </c:pt>
                <c:pt idx="52">
                  <c:v>7820.7706200000002</c:v>
                </c:pt>
                <c:pt idx="53">
                  <c:v>7854.2706200000002</c:v>
                </c:pt>
              </c:numCache>
            </c:numRef>
          </c:yVal>
          <c:smooth val="0"/>
          <c:extLst>
            <c:ext xmlns:c16="http://schemas.microsoft.com/office/drawing/2014/chart" uri="{C3380CC4-5D6E-409C-BE32-E72D297353CC}">
              <c16:uniqueId val="{00000000-81D5-4AE7-9838-F5E60BC7BEA5}"/>
            </c:ext>
          </c:extLst>
        </c:ser>
        <c:ser>
          <c:idx val="1"/>
          <c:order val="1"/>
          <c:tx>
            <c:v>Hydrostat_psi</c:v>
          </c:tx>
          <c:marker>
            <c:symbol val="none"/>
          </c:marker>
          <c:xVal>
            <c:numRef>
              <c:f>'[330_pz_a_20st_final_8_28_2012.xlsx]330_PZ_A20_ST'!$I$2:$I$55</c:f>
              <c:numCache>
                <c:formatCode>0.000</c:formatCode>
                <c:ptCount val="54"/>
                <c:pt idx="0">
                  <c:v>1976.3012800000004</c:v>
                </c:pt>
                <c:pt idx="1">
                  <c:v>1989.2932800000003</c:v>
                </c:pt>
                <c:pt idx="2">
                  <c:v>2122.4612800000004</c:v>
                </c:pt>
                <c:pt idx="3">
                  <c:v>2188.7784521600001</c:v>
                </c:pt>
                <c:pt idx="4">
                  <c:v>2416.9336646400002</c:v>
                </c:pt>
                <c:pt idx="5">
                  <c:v>2440.1271825600002</c:v>
                </c:pt>
                <c:pt idx="6">
                  <c:v>2684.3451377600004</c:v>
                </c:pt>
                <c:pt idx="7">
                  <c:v>2693.6739644800004</c:v>
                </c:pt>
                <c:pt idx="8">
                  <c:v>2704.6490539199999</c:v>
                </c:pt>
                <c:pt idx="9">
                  <c:v>2730.9892713600002</c:v>
                </c:pt>
                <c:pt idx="10">
                  <c:v>2744.1593777600001</c:v>
                </c:pt>
                <c:pt idx="11">
                  <c:v>2758.6099153600003</c:v>
                </c:pt>
                <c:pt idx="12">
                  <c:v>2774.5237929600003</c:v>
                </c:pt>
                <c:pt idx="13">
                  <c:v>2784.584292</c:v>
                </c:pt>
                <c:pt idx="14">
                  <c:v>2925.24836512</c:v>
                </c:pt>
                <c:pt idx="15">
                  <c:v>2933.2967652799998</c:v>
                </c:pt>
                <c:pt idx="16">
                  <c:v>2943.1743462400004</c:v>
                </c:pt>
                <c:pt idx="17">
                  <c:v>2952.3202548800004</c:v>
                </c:pt>
                <c:pt idx="18">
                  <c:v>2995.5834432000001</c:v>
                </c:pt>
                <c:pt idx="19">
                  <c:v>3001.5397972800001</c:v>
                </c:pt>
                <c:pt idx="20">
                  <c:v>3088.8091400000003</c:v>
                </c:pt>
                <c:pt idx="21">
                  <c:v>3098.1130081600004</c:v>
                </c:pt>
                <c:pt idx="22">
                  <c:v>3105.0299118400003</c:v>
                </c:pt>
                <c:pt idx="23">
                  <c:v>3111.1608876800005</c:v>
                </c:pt>
                <c:pt idx="24">
                  <c:v>3118.1403339200001</c:v>
                </c:pt>
                <c:pt idx="25">
                  <c:v>3120.8175211200005</c:v>
                </c:pt>
                <c:pt idx="26">
                  <c:v>3125.9792009600005</c:v>
                </c:pt>
                <c:pt idx="27">
                  <c:v>3172.5431275199999</c:v>
                </c:pt>
                <c:pt idx="28">
                  <c:v>3182.5605302400004</c:v>
                </c:pt>
                <c:pt idx="29">
                  <c:v>3193.0599268800001</c:v>
                </c:pt>
                <c:pt idx="30">
                  <c:v>3198.8689609600001</c:v>
                </c:pt>
                <c:pt idx="31">
                  <c:v>3252.0740174400003</c:v>
                </c:pt>
                <c:pt idx="32">
                  <c:v>3259.3609100800004</c:v>
                </c:pt>
                <c:pt idx="33">
                  <c:v>3269.9955488000001</c:v>
                </c:pt>
                <c:pt idx="34">
                  <c:v>3283.3457567999999</c:v>
                </c:pt>
                <c:pt idx="35">
                  <c:v>3294.7408636800001</c:v>
                </c:pt>
                <c:pt idx="36">
                  <c:v>3345.4811150400001</c:v>
                </c:pt>
                <c:pt idx="37">
                  <c:v>3355.4830340800004</c:v>
                </c:pt>
                <c:pt idx="38">
                  <c:v>3365.2796795200002</c:v>
                </c:pt>
                <c:pt idx="39">
                  <c:v>3374.1828233600004</c:v>
                </c:pt>
                <c:pt idx="40">
                  <c:v>3404.1999252800001</c:v>
                </c:pt>
                <c:pt idx="41">
                  <c:v>3461.3953214399999</c:v>
                </c:pt>
                <c:pt idx="42">
                  <c:v>3520.4936465599999</c:v>
                </c:pt>
                <c:pt idx="43">
                  <c:v>3532.0935676800004</c:v>
                </c:pt>
                <c:pt idx="44">
                  <c:v>3545.7815676800001</c:v>
                </c:pt>
                <c:pt idx="45">
                  <c:v>3553.9015676800004</c:v>
                </c:pt>
                <c:pt idx="46">
                  <c:v>3575.4775676800004</c:v>
                </c:pt>
                <c:pt idx="47">
                  <c:v>3582.6695676800005</c:v>
                </c:pt>
                <c:pt idx="48">
                  <c:v>3589.8615676800005</c:v>
                </c:pt>
                <c:pt idx="49">
                  <c:v>3596.3575676800001</c:v>
                </c:pt>
                <c:pt idx="50">
                  <c:v>3608.4215676800004</c:v>
                </c:pt>
                <c:pt idx="51">
                  <c:v>3616.5415676800003</c:v>
                </c:pt>
                <c:pt idx="52">
                  <c:v>3628.8375676800001</c:v>
                </c:pt>
                <c:pt idx="53">
                  <c:v>3644.3815676800004</c:v>
                </c:pt>
              </c:numCache>
            </c:numRef>
          </c:xVal>
          <c:yVal>
            <c:numRef>
              <c:f>'[330_pz_a_20st_final_8_28_2012.xlsx]330_PZ_A20_ST'!$D$2:$D$55</c:f>
              <c:numCache>
                <c:formatCode>0.000</c:formatCode>
                <c:ptCount val="54"/>
                <c:pt idx="0">
                  <c:v>4259.2700000000004</c:v>
                </c:pt>
                <c:pt idx="1">
                  <c:v>4287.2700000000004</c:v>
                </c:pt>
                <c:pt idx="2">
                  <c:v>4574.2700000000004</c:v>
                </c:pt>
                <c:pt idx="3">
                  <c:v>4717.1949400000003</c:v>
                </c:pt>
                <c:pt idx="4">
                  <c:v>5208.9087600000003</c:v>
                </c:pt>
                <c:pt idx="5">
                  <c:v>5258.8947900000003</c:v>
                </c:pt>
                <c:pt idx="6">
                  <c:v>5785.2265900000002</c:v>
                </c:pt>
                <c:pt idx="7">
                  <c:v>5805.3318200000003</c:v>
                </c:pt>
                <c:pt idx="8">
                  <c:v>5828.9850299999998</c:v>
                </c:pt>
                <c:pt idx="9">
                  <c:v>5885.7527399999999</c:v>
                </c:pt>
                <c:pt idx="10">
                  <c:v>5914.1365900000001</c:v>
                </c:pt>
                <c:pt idx="11">
                  <c:v>5945.27999</c:v>
                </c:pt>
                <c:pt idx="12">
                  <c:v>5979.5771400000003</c:v>
                </c:pt>
                <c:pt idx="13">
                  <c:v>6001.2592500000001</c:v>
                </c:pt>
                <c:pt idx="14">
                  <c:v>6304.4145799999997</c:v>
                </c:pt>
                <c:pt idx="15">
                  <c:v>6321.7602699999998</c:v>
                </c:pt>
                <c:pt idx="16">
                  <c:v>6343.0481600000003</c:v>
                </c:pt>
                <c:pt idx="17">
                  <c:v>6362.7591700000003</c:v>
                </c:pt>
                <c:pt idx="18">
                  <c:v>6455.9988000000003</c:v>
                </c:pt>
                <c:pt idx="19">
                  <c:v>6468.8357699999997</c:v>
                </c:pt>
                <c:pt idx="20">
                  <c:v>6656.9162500000002</c:v>
                </c:pt>
                <c:pt idx="21">
                  <c:v>6676.9676900000004</c:v>
                </c:pt>
                <c:pt idx="22">
                  <c:v>6691.8748100000003</c:v>
                </c:pt>
                <c:pt idx="23">
                  <c:v>6705.0881200000003</c:v>
                </c:pt>
                <c:pt idx="24">
                  <c:v>6720.1300300000003</c:v>
                </c:pt>
                <c:pt idx="25">
                  <c:v>6725.8998300000003</c:v>
                </c:pt>
                <c:pt idx="26">
                  <c:v>6737.0241400000004</c:v>
                </c:pt>
                <c:pt idx="27">
                  <c:v>6837.3774299999995</c:v>
                </c:pt>
                <c:pt idx="28">
                  <c:v>6858.96666</c:v>
                </c:pt>
                <c:pt idx="29">
                  <c:v>6881.5946700000004</c:v>
                </c:pt>
                <c:pt idx="30">
                  <c:v>6894.1141399999997</c:v>
                </c:pt>
                <c:pt idx="31">
                  <c:v>7008.7802099999999</c:v>
                </c:pt>
                <c:pt idx="32">
                  <c:v>7024.4847200000004</c:v>
                </c:pt>
                <c:pt idx="33">
                  <c:v>7047.4041999999999</c:v>
                </c:pt>
                <c:pt idx="34">
                  <c:v>7076.1761999999999</c:v>
                </c:pt>
                <c:pt idx="35">
                  <c:v>7100.7346200000002</c:v>
                </c:pt>
                <c:pt idx="36">
                  <c:v>7210.0886099999998</c:v>
                </c:pt>
                <c:pt idx="37">
                  <c:v>7231.6444700000002</c:v>
                </c:pt>
                <c:pt idx="38">
                  <c:v>7252.7579299999998</c:v>
                </c:pt>
                <c:pt idx="39">
                  <c:v>7271.9457400000001</c:v>
                </c:pt>
                <c:pt idx="40">
                  <c:v>7336.6377700000003</c:v>
                </c:pt>
                <c:pt idx="41">
                  <c:v>7459.9037099999996</c:v>
                </c:pt>
                <c:pt idx="42">
                  <c:v>7587.2707899999996</c:v>
                </c:pt>
                <c:pt idx="43">
                  <c:v>7612.2706200000002</c:v>
                </c:pt>
                <c:pt idx="44">
                  <c:v>7641.7706200000002</c:v>
                </c:pt>
                <c:pt idx="45">
                  <c:v>7659.2706200000002</c:v>
                </c:pt>
                <c:pt idx="46">
                  <c:v>7705.7706200000002</c:v>
                </c:pt>
                <c:pt idx="47">
                  <c:v>7721.2706200000002</c:v>
                </c:pt>
                <c:pt idx="48">
                  <c:v>7736.7706200000002</c:v>
                </c:pt>
                <c:pt idx="49">
                  <c:v>7750.7706200000002</c:v>
                </c:pt>
                <c:pt idx="50">
                  <c:v>7776.7706200000002</c:v>
                </c:pt>
                <c:pt idx="51">
                  <c:v>7794.2706200000002</c:v>
                </c:pt>
                <c:pt idx="52">
                  <c:v>7820.7706200000002</c:v>
                </c:pt>
                <c:pt idx="53">
                  <c:v>7854.2706200000002</c:v>
                </c:pt>
              </c:numCache>
            </c:numRef>
          </c:yVal>
          <c:smooth val="0"/>
          <c:extLst>
            <c:ext xmlns:c16="http://schemas.microsoft.com/office/drawing/2014/chart" uri="{C3380CC4-5D6E-409C-BE32-E72D297353CC}">
              <c16:uniqueId val="{00000001-81D5-4AE7-9838-F5E60BC7BEA5}"/>
            </c:ext>
          </c:extLst>
        </c:ser>
        <c:ser>
          <c:idx val="2"/>
          <c:order val="2"/>
          <c:tx>
            <c:v>ubowers</c:v>
          </c:tx>
          <c:spPr>
            <a:ln w="0"/>
          </c:spPr>
          <c:marker>
            <c:symbol val="square"/>
            <c:size val="5"/>
          </c:marker>
          <c:xVal>
            <c:numRef>
              <c:f>'[330_pz_a_20st_final_8_28_2012.xlsx]330_PZ_A20_ST'!$P$2:$P$55</c:f>
              <c:numCache>
                <c:formatCode>0.000</c:formatCode>
                <c:ptCount val="54"/>
                <c:pt idx="0">
                  <c:v>1921.0406488316344</c:v>
                </c:pt>
                <c:pt idx="1">
                  <c:v>1850.5723794127937</c:v>
                </c:pt>
                <c:pt idx="2">
                  <c:v>2039.3254933529165</c:v>
                </c:pt>
                <c:pt idx="3">
                  <c:v>2142.3424452849849</c:v>
                </c:pt>
                <c:pt idx="4">
                  <c:v>2581.5441091376606</c:v>
                </c:pt>
                <c:pt idx="5">
                  <c:v>2535.1235499937907</c:v>
                </c:pt>
                <c:pt idx="6">
                  <c:v>2959.2855714495695</c:v>
                </c:pt>
                <c:pt idx="7">
                  <c:v>2955.9655004554998</c:v>
                </c:pt>
                <c:pt idx="8">
                  <c:v>2989.0895867391737</c:v>
                </c:pt>
                <c:pt idx="9">
                  <c:v>3026.6526525510189</c:v>
                </c:pt>
                <c:pt idx="10">
                  <c:v>3019.528051044425</c:v>
                </c:pt>
                <c:pt idx="11">
                  <c:v>3107.3708167023578</c:v>
                </c:pt>
                <c:pt idx="12">
                  <c:v>3186.4665588221715</c:v>
                </c:pt>
                <c:pt idx="13">
                  <c:v>3181.834250146142</c:v>
                </c:pt>
                <c:pt idx="14">
                  <c:v>3459.8408205309129</c:v>
                </c:pt>
                <c:pt idx="15">
                  <c:v>3526.9642965092075</c:v>
                </c:pt>
                <c:pt idx="16">
                  <c:v>3610.2348733589083</c:v>
                </c:pt>
                <c:pt idx="17">
                  <c:v>3661.8931626062713</c:v>
                </c:pt>
                <c:pt idx="18">
                  <c:v>3797.2579818081344</c:v>
                </c:pt>
                <c:pt idx="19">
                  <c:v>3862.4999236689682</c:v>
                </c:pt>
                <c:pt idx="20">
                  <c:v>4117.197717255327</c:v>
                </c:pt>
                <c:pt idx="21">
                  <c:v>4205.8132437833492</c:v>
                </c:pt>
                <c:pt idx="22">
                  <c:v>4222.7629524131607</c:v>
                </c:pt>
                <c:pt idx="23">
                  <c:v>4260.6943531807747</c:v>
                </c:pt>
                <c:pt idx="24">
                  <c:v>4329.0934408261573</c:v>
                </c:pt>
                <c:pt idx="25">
                  <c:v>4372.5677916160766</c:v>
                </c:pt>
                <c:pt idx="26">
                  <c:v>4416.8631873407703</c:v>
                </c:pt>
                <c:pt idx="27">
                  <c:v>4551.223202814911</c:v>
                </c:pt>
                <c:pt idx="28">
                  <c:v>4624.7825439626977</c:v>
                </c:pt>
                <c:pt idx="29">
                  <c:v>4694.2257589580622</c:v>
                </c:pt>
                <c:pt idx="30">
                  <c:v>4756.3582226060207</c:v>
                </c:pt>
                <c:pt idx="31">
                  <c:v>4908.0691736664357</c:v>
                </c:pt>
                <c:pt idx="32">
                  <c:v>5041.7608332513955</c:v>
                </c:pt>
                <c:pt idx="33">
                  <c:v>5173.4975199341006</c:v>
                </c:pt>
                <c:pt idx="34">
                  <c:v>5276.7485509834114</c:v>
                </c:pt>
                <c:pt idx="35">
                  <c:v>5345.5680252371121</c:v>
                </c:pt>
                <c:pt idx="36">
                  <c:v>5488.5725383436948</c:v>
                </c:pt>
                <c:pt idx="37">
                  <c:v>5544.5283816160982</c:v>
                </c:pt>
                <c:pt idx="38">
                  <c:v>5575.8133189942318</c:v>
                </c:pt>
                <c:pt idx="39">
                  <c:v>5589.998971647401</c:v>
                </c:pt>
                <c:pt idx="40">
                  <c:v>5656.0148373295815</c:v>
                </c:pt>
                <c:pt idx="41">
                  <c:v>5774.9221547634115</c:v>
                </c:pt>
                <c:pt idx="42">
                  <c:v>5883.209492308767</c:v>
                </c:pt>
                <c:pt idx="43">
                  <c:v>5903.7494138789925</c:v>
                </c:pt>
                <c:pt idx="44">
                  <c:v>5926.377813688583</c:v>
                </c:pt>
                <c:pt idx="45">
                  <c:v>5920.94653983234</c:v>
                </c:pt>
                <c:pt idx="46">
                  <c:v>5943.3196211743525</c:v>
                </c:pt>
                <c:pt idx="47">
                  <c:v>5950.0157439175991</c:v>
                </c:pt>
                <c:pt idx="48">
                  <c:v>5969.0908750004119</c:v>
                </c:pt>
                <c:pt idx="49">
                  <c:v>5997.5326522565883</c:v>
                </c:pt>
                <c:pt idx="50">
                  <c:v>6010.8548362779547</c:v>
                </c:pt>
                <c:pt idx="51">
                  <c:v>6016.1367517658236</c:v>
                </c:pt>
                <c:pt idx="52">
                  <c:v>6028.5142432118419</c:v>
                </c:pt>
                <c:pt idx="53">
                  <c:v>6043.5911454156476</c:v>
                </c:pt>
              </c:numCache>
            </c:numRef>
          </c:xVal>
          <c:yVal>
            <c:numRef>
              <c:f>'[330_pz_a_20st_final_8_28_2012.xlsx]330_PZ_A20_ST'!$D$2:$D$55</c:f>
              <c:numCache>
                <c:formatCode>0.000</c:formatCode>
                <c:ptCount val="54"/>
                <c:pt idx="0">
                  <c:v>4259.2700000000004</c:v>
                </c:pt>
                <c:pt idx="1">
                  <c:v>4287.2700000000004</c:v>
                </c:pt>
                <c:pt idx="2">
                  <c:v>4574.2700000000004</c:v>
                </c:pt>
                <c:pt idx="3">
                  <c:v>4717.1949400000003</c:v>
                </c:pt>
                <c:pt idx="4">
                  <c:v>5208.9087600000003</c:v>
                </c:pt>
                <c:pt idx="5">
                  <c:v>5258.8947900000003</c:v>
                </c:pt>
                <c:pt idx="6">
                  <c:v>5785.2265900000002</c:v>
                </c:pt>
                <c:pt idx="7">
                  <c:v>5805.3318200000003</c:v>
                </c:pt>
                <c:pt idx="8">
                  <c:v>5828.9850299999998</c:v>
                </c:pt>
                <c:pt idx="9">
                  <c:v>5885.7527399999999</c:v>
                </c:pt>
                <c:pt idx="10">
                  <c:v>5914.1365900000001</c:v>
                </c:pt>
                <c:pt idx="11">
                  <c:v>5945.27999</c:v>
                </c:pt>
                <c:pt idx="12">
                  <c:v>5979.5771400000003</c:v>
                </c:pt>
                <c:pt idx="13">
                  <c:v>6001.2592500000001</c:v>
                </c:pt>
                <c:pt idx="14">
                  <c:v>6304.4145799999997</c:v>
                </c:pt>
                <c:pt idx="15">
                  <c:v>6321.7602699999998</c:v>
                </c:pt>
                <c:pt idx="16">
                  <c:v>6343.0481600000003</c:v>
                </c:pt>
                <c:pt idx="17">
                  <c:v>6362.7591700000003</c:v>
                </c:pt>
                <c:pt idx="18">
                  <c:v>6455.9988000000003</c:v>
                </c:pt>
                <c:pt idx="19">
                  <c:v>6468.8357699999997</c:v>
                </c:pt>
                <c:pt idx="20">
                  <c:v>6656.9162500000002</c:v>
                </c:pt>
                <c:pt idx="21">
                  <c:v>6676.9676900000004</c:v>
                </c:pt>
                <c:pt idx="22">
                  <c:v>6691.8748100000003</c:v>
                </c:pt>
                <c:pt idx="23">
                  <c:v>6705.0881200000003</c:v>
                </c:pt>
                <c:pt idx="24">
                  <c:v>6720.1300300000003</c:v>
                </c:pt>
                <c:pt idx="25">
                  <c:v>6725.8998300000003</c:v>
                </c:pt>
                <c:pt idx="26">
                  <c:v>6737.0241400000004</c:v>
                </c:pt>
                <c:pt idx="27">
                  <c:v>6837.3774299999995</c:v>
                </c:pt>
                <c:pt idx="28">
                  <c:v>6858.96666</c:v>
                </c:pt>
                <c:pt idx="29">
                  <c:v>6881.5946700000004</c:v>
                </c:pt>
                <c:pt idx="30">
                  <c:v>6894.1141399999997</c:v>
                </c:pt>
                <c:pt idx="31">
                  <c:v>7008.7802099999999</c:v>
                </c:pt>
                <c:pt idx="32">
                  <c:v>7024.4847200000004</c:v>
                </c:pt>
                <c:pt idx="33">
                  <c:v>7047.4041999999999</c:v>
                </c:pt>
                <c:pt idx="34">
                  <c:v>7076.1761999999999</c:v>
                </c:pt>
                <c:pt idx="35">
                  <c:v>7100.7346200000002</c:v>
                </c:pt>
                <c:pt idx="36">
                  <c:v>7210.0886099999998</c:v>
                </c:pt>
                <c:pt idx="37">
                  <c:v>7231.6444700000002</c:v>
                </c:pt>
                <c:pt idx="38">
                  <c:v>7252.7579299999998</c:v>
                </c:pt>
                <c:pt idx="39">
                  <c:v>7271.9457400000001</c:v>
                </c:pt>
                <c:pt idx="40">
                  <c:v>7336.6377700000003</c:v>
                </c:pt>
                <c:pt idx="41">
                  <c:v>7459.9037099999996</c:v>
                </c:pt>
                <c:pt idx="42">
                  <c:v>7587.2707899999996</c:v>
                </c:pt>
                <c:pt idx="43">
                  <c:v>7612.2706200000002</c:v>
                </c:pt>
                <c:pt idx="44">
                  <c:v>7641.7706200000002</c:v>
                </c:pt>
                <c:pt idx="45">
                  <c:v>7659.2706200000002</c:v>
                </c:pt>
                <c:pt idx="46">
                  <c:v>7705.7706200000002</c:v>
                </c:pt>
                <c:pt idx="47">
                  <c:v>7721.2706200000002</c:v>
                </c:pt>
                <c:pt idx="48">
                  <c:v>7736.7706200000002</c:v>
                </c:pt>
                <c:pt idx="49">
                  <c:v>7750.7706200000002</c:v>
                </c:pt>
                <c:pt idx="50">
                  <c:v>7776.7706200000002</c:v>
                </c:pt>
                <c:pt idx="51">
                  <c:v>7794.2706200000002</c:v>
                </c:pt>
                <c:pt idx="52">
                  <c:v>7820.7706200000002</c:v>
                </c:pt>
                <c:pt idx="53">
                  <c:v>7854.2706200000002</c:v>
                </c:pt>
              </c:numCache>
            </c:numRef>
          </c:yVal>
          <c:smooth val="0"/>
          <c:extLst>
            <c:ext xmlns:c16="http://schemas.microsoft.com/office/drawing/2014/chart" uri="{C3380CC4-5D6E-409C-BE32-E72D297353CC}">
              <c16:uniqueId val="{00000002-81D5-4AE7-9838-F5E60BC7BEA5}"/>
            </c:ext>
          </c:extLst>
        </c:ser>
        <c:ser>
          <c:idx val="3"/>
          <c:order val="3"/>
          <c:tx>
            <c:v>Reservoir Pressures_psi</c:v>
          </c:tx>
          <c:spPr>
            <a:ln w="0">
              <a:noFill/>
            </a:ln>
          </c:spPr>
          <c:marker>
            <c:symbol val="x"/>
            <c:size val="7"/>
            <c:spPr>
              <a:solidFill>
                <a:srgbClr val="FF0000"/>
              </a:solidFill>
            </c:spPr>
          </c:marker>
          <c:xVal>
            <c:numRef>
              <c:f>'[330_pz_a_20st_final_8_28_2012.xlsx]330_PZ_A20_ST'!$C$14:$C$21</c:f>
              <c:numCache>
                <c:formatCode>0.00</c:formatCode>
                <c:ptCount val="8"/>
                <c:pt idx="0">
                  <c:v>2115.3639563150114</c:v>
                </c:pt>
                <c:pt idx="1">
                  <c:v>2442.6269306739487</c:v>
                </c:pt>
                <c:pt idx="2">
                  <c:v>3368.9996907242676</c:v>
                </c:pt>
                <c:pt idx="3">
                  <c:v>5540.2848455210114</c:v>
                </c:pt>
                <c:pt idx="4">
                  <c:v>5979.96031368069</c:v>
                </c:pt>
                <c:pt idx="5">
                  <c:v>6099.7239106617926</c:v>
                </c:pt>
                <c:pt idx="6">
                  <c:v>6028.4901599440354</c:v>
                </c:pt>
                <c:pt idx="7">
                  <c:v>6207.5233912282019</c:v>
                </c:pt>
              </c:numCache>
            </c:numRef>
          </c:xVal>
          <c:yVal>
            <c:numRef>
              <c:f>'[330_pz_a_20st_final_8_28_2012.xlsx]330_PZ_A20_ST'!$A$14:$A$21</c:f>
              <c:numCache>
                <c:formatCode>0.00</c:formatCode>
                <c:ptCount val="8"/>
                <c:pt idx="0">
                  <c:v>4376.9230769229998</c:v>
                </c:pt>
                <c:pt idx="1">
                  <c:v>4930.7692307690004</c:v>
                </c:pt>
                <c:pt idx="2">
                  <c:v>6402.5641025639998</c:v>
                </c:pt>
                <c:pt idx="3">
                  <c:v>6925.6410256409999</c:v>
                </c:pt>
                <c:pt idx="4">
                  <c:v>7130.7692307690004</c:v>
                </c:pt>
                <c:pt idx="5">
                  <c:v>7178.6324786320001</c:v>
                </c:pt>
                <c:pt idx="6">
                  <c:v>7219.658119658</c:v>
                </c:pt>
                <c:pt idx="7">
                  <c:v>7223.0769230770002</c:v>
                </c:pt>
              </c:numCache>
            </c:numRef>
          </c:yVal>
          <c:smooth val="0"/>
          <c:extLst>
            <c:ext xmlns:c16="http://schemas.microsoft.com/office/drawing/2014/chart" uri="{C3380CC4-5D6E-409C-BE32-E72D297353CC}">
              <c16:uniqueId val="{00000003-81D5-4AE7-9838-F5E60BC7BEA5}"/>
            </c:ext>
          </c:extLst>
        </c:ser>
        <c:ser>
          <c:idx val="5"/>
          <c:order val="4"/>
          <c:tx>
            <c:v>u_bowers_unload</c:v>
          </c:tx>
          <c:marker>
            <c:symbol val="none"/>
          </c:marker>
          <c:xVal>
            <c:numRef>
              <c:f>'[330_pz_a_20st_final_8_28_2012.xlsx]330_PZ_A20_ST'!$R$2:$R$55</c:f>
              <c:numCache>
                <c:formatCode>0.000</c:formatCode>
                <c:ptCount val="54"/>
                <c:pt idx="0">
                  <c:v>2529.1763328468924</c:v>
                </c:pt>
                <c:pt idx="1">
                  <c:v>2348.1829061396811</c:v>
                </c:pt>
                <c:pt idx="2">
                  <c:v>2439.9510760236831</c:v>
                </c:pt>
                <c:pt idx="3">
                  <c:v>2497.0619992572142</c:v>
                </c:pt>
                <c:pt idx="4">
                  <c:v>2894.7338208753426</c:v>
                </c:pt>
                <c:pt idx="5">
                  <c:v>2689.6167976841134</c:v>
                </c:pt>
                <c:pt idx="6">
                  <c:v>2945.4931739046219</c:v>
                </c:pt>
                <c:pt idx="7">
                  <c:v>2894.579633566254</c:v>
                </c:pt>
                <c:pt idx="8">
                  <c:v>2949.8210643320785</c:v>
                </c:pt>
                <c:pt idx="9">
                  <c:v>2949.6524100924776</c:v>
                </c:pt>
                <c:pt idx="10">
                  <c:v>2866.7801094450624</c:v>
                </c:pt>
                <c:pt idx="11">
                  <c:v>3075.7053520102704</c:v>
                </c:pt>
                <c:pt idx="12">
                  <c:v>3244.2662054635343</c:v>
                </c:pt>
                <c:pt idx="13">
                  <c:v>3190.2515335455837</c:v>
                </c:pt>
                <c:pt idx="14">
                  <c:v>3444.1791950447628</c:v>
                </c:pt>
                <c:pt idx="15">
                  <c:v>3609.489182768044</c:v>
                </c:pt>
                <c:pt idx="16">
                  <c:v>3806.2549338320814</c:v>
                </c:pt>
                <c:pt idx="17">
                  <c:v>3914.3852217370227</c:v>
                </c:pt>
                <c:pt idx="18">
                  <c:v>4126.7965629959108</c:v>
                </c:pt>
                <c:pt idx="19">
                  <c:v>4269.4775017344582</c:v>
                </c:pt>
                <c:pt idx="20">
                  <c:v>4622.3225897316379</c:v>
                </c:pt>
                <c:pt idx="21">
                  <c:v>4790.6948347337438</c:v>
                </c:pt>
                <c:pt idx="22">
                  <c:v>4810.0246034590491</c:v>
                </c:pt>
                <c:pt idx="23">
                  <c:v>4874.2448799995345</c:v>
                </c:pt>
                <c:pt idx="24">
                  <c:v>4994.8507237298727</c:v>
                </c:pt>
                <c:pt idx="25">
                  <c:v>5071.4357464890054</c:v>
                </c:pt>
                <c:pt idx="26">
                  <c:v>5142.439013198029</c:v>
                </c:pt>
                <c:pt idx="27">
                  <c:v>5302.7359836758706</c:v>
                </c:pt>
                <c:pt idx="28">
                  <c:v>5409.9301425833801</c:v>
                </c:pt>
                <c:pt idx="29">
                  <c:v>5505.2108422253241</c:v>
                </c:pt>
                <c:pt idx="30">
                  <c:v>5590.3488521082345</c:v>
                </c:pt>
                <c:pt idx="31">
                  <c:v>5758.2857651017412</c:v>
                </c:pt>
                <c:pt idx="32">
                  <c:v>5920.5128875056134</c:v>
                </c:pt>
                <c:pt idx="33">
                  <c:v>6058.524930440909</c:v>
                </c:pt>
                <c:pt idx="34">
                  <c:v>6155.2764214827212</c:v>
                </c:pt>
                <c:pt idx="35">
                  <c:v>6216.4858733501824</c:v>
                </c:pt>
                <c:pt idx="36">
                  <c:v>6351.0161205854547</c:v>
                </c:pt>
                <c:pt idx="37">
                  <c:v>6397.3992119746072</c:v>
                </c:pt>
                <c:pt idx="38">
                  <c:v>6425.3017050453273</c:v>
                </c:pt>
                <c:pt idx="39">
                  <c:v>6440.5730857807075</c:v>
                </c:pt>
                <c:pt idx="40">
                  <c:v>6505.8571306223757</c:v>
                </c:pt>
                <c:pt idx="41">
                  <c:v>6625.9746907816434</c:v>
                </c:pt>
                <c:pt idx="42">
                  <c:v>6739.4934626134636</c:v>
                </c:pt>
                <c:pt idx="43">
                  <c:v>6761.1931784824474</c:v>
                </c:pt>
                <c:pt idx="44">
                  <c:v>6785.5847361353681</c:v>
                </c:pt>
                <c:pt idx="45">
                  <c:v>6785.9110812741783</c:v>
                </c:pt>
                <c:pt idx="46">
                  <c:v>6813.5109659973768</c:v>
                </c:pt>
                <c:pt idx="47">
                  <c:v>6821.9587421059432</c:v>
                </c:pt>
                <c:pt idx="48">
                  <c:v>6840.3028138403242</c:v>
                </c:pt>
                <c:pt idx="49">
                  <c:v>6865.6957106558166</c:v>
                </c:pt>
                <c:pt idx="50">
                  <c:v>6881.5969786804635</c:v>
                </c:pt>
                <c:pt idx="51">
                  <c:v>6889.2015201604154</c:v>
                </c:pt>
                <c:pt idx="52">
                  <c:v>6904.0052210869553</c:v>
                </c:pt>
                <c:pt idx="53">
                  <c:v>6921.7834522292069</c:v>
                </c:pt>
              </c:numCache>
            </c:numRef>
          </c:xVal>
          <c:yVal>
            <c:numRef>
              <c:f>'[330_pz_a_20st_final_8_28_2012.xlsx]330_PZ_A20_ST'!$D$2:$D$55</c:f>
              <c:numCache>
                <c:formatCode>0.000</c:formatCode>
                <c:ptCount val="54"/>
                <c:pt idx="0">
                  <c:v>4259.2700000000004</c:v>
                </c:pt>
                <c:pt idx="1">
                  <c:v>4287.2700000000004</c:v>
                </c:pt>
                <c:pt idx="2">
                  <c:v>4574.2700000000004</c:v>
                </c:pt>
                <c:pt idx="3">
                  <c:v>4717.1949400000003</c:v>
                </c:pt>
                <c:pt idx="4">
                  <c:v>5208.9087600000003</c:v>
                </c:pt>
                <c:pt idx="5">
                  <c:v>5258.8947900000003</c:v>
                </c:pt>
                <c:pt idx="6">
                  <c:v>5785.2265900000002</c:v>
                </c:pt>
                <c:pt idx="7">
                  <c:v>5805.3318200000003</c:v>
                </c:pt>
                <c:pt idx="8">
                  <c:v>5828.9850299999998</c:v>
                </c:pt>
                <c:pt idx="9">
                  <c:v>5885.7527399999999</c:v>
                </c:pt>
                <c:pt idx="10">
                  <c:v>5914.1365900000001</c:v>
                </c:pt>
                <c:pt idx="11">
                  <c:v>5945.27999</c:v>
                </c:pt>
                <c:pt idx="12">
                  <c:v>5979.5771400000003</c:v>
                </c:pt>
                <c:pt idx="13">
                  <c:v>6001.2592500000001</c:v>
                </c:pt>
                <c:pt idx="14">
                  <c:v>6304.4145799999997</c:v>
                </c:pt>
                <c:pt idx="15">
                  <c:v>6321.7602699999998</c:v>
                </c:pt>
                <c:pt idx="16">
                  <c:v>6343.0481600000003</c:v>
                </c:pt>
                <c:pt idx="17">
                  <c:v>6362.7591700000003</c:v>
                </c:pt>
                <c:pt idx="18">
                  <c:v>6455.9988000000003</c:v>
                </c:pt>
                <c:pt idx="19">
                  <c:v>6468.8357699999997</c:v>
                </c:pt>
                <c:pt idx="20">
                  <c:v>6656.9162500000002</c:v>
                </c:pt>
                <c:pt idx="21">
                  <c:v>6676.9676900000004</c:v>
                </c:pt>
                <c:pt idx="22">
                  <c:v>6691.8748100000003</c:v>
                </c:pt>
                <c:pt idx="23">
                  <c:v>6705.0881200000003</c:v>
                </c:pt>
                <c:pt idx="24">
                  <c:v>6720.1300300000003</c:v>
                </c:pt>
                <c:pt idx="25">
                  <c:v>6725.8998300000003</c:v>
                </c:pt>
                <c:pt idx="26">
                  <c:v>6737.0241400000004</c:v>
                </c:pt>
                <c:pt idx="27">
                  <c:v>6837.3774299999995</c:v>
                </c:pt>
                <c:pt idx="28">
                  <c:v>6858.96666</c:v>
                </c:pt>
                <c:pt idx="29">
                  <c:v>6881.5946700000004</c:v>
                </c:pt>
                <c:pt idx="30">
                  <c:v>6894.1141399999997</c:v>
                </c:pt>
                <c:pt idx="31">
                  <c:v>7008.7802099999999</c:v>
                </c:pt>
                <c:pt idx="32">
                  <c:v>7024.4847200000004</c:v>
                </c:pt>
                <c:pt idx="33">
                  <c:v>7047.4041999999999</c:v>
                </c:pt>
                <c:pt idx="34">
                  <c:v>7076.1761999999999</c:v>
                </c:pt>
                <c:pt idx="35">
                  <c:v>7100.7346200000002</c:v>
                </c:pt>
                <c:pt idx="36">
                  <c:v>7210.0886099999998</c:v>
                </c:pt>
                <c:pt idx="37">
                  <c:v>7231.6444700000002</c:v>
                </c:pt>
                <c:pt idx="38">
                  <c:v>7252.7579299999998</c:v>
                </c:pt>
                <c:pt idx="39">
                  <c:v>7271.9457400000001</c:v>
                </c:pt>
                <c:pt idx="40">
                  <c:v>7336.6377700000003</c:v>
                </c:pt>
                <c:pt idx="41">
                  <c:v>7459.9037099999996</c:v>
                </c:pt>
                <c:pt idx="42">
                  <c:v>7587.2707899999996</c:v>
                </c:pt>
                <c:pt idx="43">
                  <c:v>7612.2706200000002</c:v>
                </c:pt>
                <c:pt idx="44">
                  <c:v>7641.7706200000002</c:v>
                </c:pt>
                <c:pt idx="45">
                  <c:v>7659.2706200000002</c:v>
                </c:pt>
                <c:pt idx="46">
                  <c:v>7705.7706200000002</c:v>
                </c:pt>
                <c:pt idx="47">
                  <c:v>7721.2706200000002</c:v>
                </c:pt>
                <c:pt idx="48">
                  <c:v>7736.7706200000002</c:v>
                </c:pt>
                <c:pt idx="49">
                  <c:v>7750.7706200000002</c:v>
                </c:pt>
                <c:pt idx="50">
                  <c:v>7776.7706200000002</c:v>
                </c:pt>
                <c:pt idx="51">
                  <c:v>7794.2706200000002</c:v>
                </c:pt>
                <c:pt idx="52">
                  <c:v>7820.7706200000002</c:v>
                </c:pt>
                <c:pt idx="53">
                  <c:v>7854.2706200000002</c:v>
                </c:pt>
              </c:numCache>
            </c:numRef>
          </c:yVal>
          <c:smooth val="0"/>
          <c:extLst>
            <c:ext xmlns:c16="http://schemas.microsoft.com/office/drawing/2014/chart" uri="{C3380CC4-5D6E-409C-BE32-E72D297353CC}">
              <c16:uniqueId val="{00000004-81D5-4AE7-9838-F5E60BC7BEA5}"/>
            </c:ext>
          </c:extLst>
        </c:ser>
        <c:ser>
          <c:idx val="4"/>
          <c:order val="5"/>
          <c:tx>
            <c:v>u_bowers_unload_hand</c:v>
          </c:tx>
          <c:spPr>
            <a:ln>
              <a:noFill/>
            </a:ln>
          </c:spPr>
          <c:marker>
            <c:symbol val="square"/>
            <c:size val="9"/>
          </c:marker>
          <c:xVal>
            <c:numRef>
              <c:f>'[330_pz_a_20st_final_8_28_2012.xlsx]Bowers Unload'!$I$3:$I$7</c:f>
              <c:numCache>
                <c:formatCode>0</c:formatCode>
                <c:ptCount val="5"/>
                <c:pt idx="0">
                  <c:v>2498.9426875804229</c:v>
                </c:pt>
                <c:pt idx="1">
                  <c:v>2691.5026096279885</c:v>
                </c:pt>
                <c:pt idx="2">
                  <c:v>3075.3026613510174</c:v>
                </c:pt>
                <c:pt idx="3">
                  <c:v>6350.8893632712015</c:v>
                </c:pt>
                <c:pt idx="4">
                  <c:v>6921.704867159382</c:v>
                </c:pt>
              </c:numCache>
            </c:numRef>
          </c:xVal>
          <c:yVal>
            <c:numRef>
              <c:f>'[330_pz_a_20st_final_8_28_2012.xlsx]Bowers Unload'!$B$3:$B$7</c:f>
              <c:numCache>
                <c:formatCode>0</c:formatCode>
                <c:ptCount val="5"/>
                <c:pt idx="0">
                  <c:v>4717</c:v>
                </c:pt>
                <c:pt idx="1">
                  <c:v>5258</c:v>
                </c:pt>
                <c:pt idx="2">
                  <c:v>5945</c:v>
                </c:pt>
                <c:pt idx="3">
                  <c:v>7210</c:v>
                </c:pt>
                <c:pt idx="4">
                  <c:v>7854</c:v>
                </c:pt>
              </c:numCache>
            </c:numRef>
          </c:yVal>
          <c:smooth val="0"/>
          <c:extLst>
            <c:ext xmlns:c16="http://schemas.microsoft.com/office/drawing/2014/chart" uri="{C3380CC4-5D6E-409C-BE32-E72D297353CC}">
              <c16:uniqueId val="{00000005-81D5-4AE7-9838-F5E60BC7BEA5}"/>
            </c:ext>
          </c:extLst>
        </c:ser>
        <c:dLbls>
          <c:showLegendKey val="0"/>
          <c:showVal val="0"/>
          <c:showCatName val="0"/>
          <c:showSerName val="0"/>
          <c:showPercent val="0"/>
          <c:showBubbleSize val="0"/>
        </c:dLbls>
        <c:axId val="302964864"/>
        <c:axId val="302965424"/>
      </c:scatterChart>
      <c:valAx>
        <c:axId val="302964864"/>
        <c:scaling>
          <c:orientation val="minMax"/>
        </c:scaling>
        <c:delete val="0"/>
        <c:axPos val="t"/>
        <c:majorGridlines/>
        <c:minorGridlines/>
        <c:title>
          <c:tx>
            <c:rich>
              <a:bodyPr/>
              <a:lstStyle/>
              <a:p>
                <a:pPr>
                  <a:defRPr/>
                </a:pPr>
                <a:r>
                  <a:rPr lang="en-US"/>
                  <a:t>Pressure/Stress (PSI)</a:t>
                </a:r>
              </a:p>
            </c:rich>
          </c:tx>
          <c:overlay val="0"/>
        </c:title>
        <c:numFmt formatCode="0.000" sourceLinked="1"/>
        <c:majorTickMark val="out"/>
        <c:minorTickMark val="none"/>
        <c:tickLblPos val="nextTo"/>
        <c:crossAx val="302965424"/>
        <c:crosses val="autoZero"/>
        <c:crossBetween val="midCat"/>
        <c:dispUnits>
          <c:builtInUnit val="thousands"/>
          <c:dispUnitsLbl/>
        </c:dispUnits>
      </c:valAx>
      <c:valAx>
        <c:axId val="302965424"/>
        <c:scaling>
          <c:orientation val="maxMin"/>
          <c:max val="8000"/>
          <c:min val="4000"/>
        </c:scaling>
        <c:delete val="0"/>
        <c:axPos val="l"/>
        <c:majorGridlines/>
        <c:minorGridlines/>
        <c:title>
          <c:tx>
            <c:rich>
              <a:bodyPr/>
              <a:lstStyle/>
              <a:p>
                <a:pPr>
                  <a:defRPr/>
                </a:pPr>
                <a:r>
                  <a:rPr lang="en-US"/>
                  <a:t>Depth (ft)</a:t>
                </a:r>
              </a:p>
            </c:rich>
          </c:tx>
          <c:overlay val="0"/>
        </c:title>
        <c:numFmt formatCode="0.000" sourceLinked="1"/>
        <c:majorTickMark val="out"/>
        <c:minorTickMark val="none"/>
        <c:tickLblPos val="nextTo"/>
        <c:crossAx val="302964864"/>
        <c:crosses val="autoZero"/>
        <c:crossBetween val="midCat"/>
      </c:valAx>
    </c:plotArea>
    <c:legend>
      <c:legendPos val="r"/>
      <c:layout>
        <c:manualLayout>
          <c:xMode val="edge"/>
          <c:yMode val="edge"/>
          <c:x val="0.36536243995637069"/>
          <c:y val="0.17555122224142045"/>
          <c:w val="0.27416376780653612"/>
          <c:h val="0.22674499543356452"/>
        </c:manualLayout>
      </c:layout>
      <c:overlay val="0"/>
      <c:spPr>
        <a:solidFill>
          <a:schemeClr val="bg1"/>
        </a:solidFill>
        <a:ln>
          <a:solidFill>
            <a:schemeClr val="accent1"/>
          </a:solidFill>
        </a:ln>
      </c:sp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vel_vs_sigmav</c:v>
          </c:tx>
          <c:spPr>
            <a:ln w="28575">
              <a:noFill/>
            </a:ln>
          </c:spPr>
          <c:xVal>
            <c:numRef>
              <c:f>'[330_pz_a_20st_final_8_28_2012.xlsx]330_PZ_A20_ST'!$O$2:$O$8</c:f>
              <c:numCache>
                <c:formatCode>General</c:formatCode>
                <c:ptCount val="7"/>
                <c:pt idx="0">
                  <c:v>1895.4593511683656</c:v>
                </c:pt>
                <c:pt idx="1">
                  <c:v>1992.1416205872063</c:v>
                </c:pt>
                <c:pt idx="2">
                  <c:v>2064.855506647084</c:v>
                </c:pt>
                <c:pt idx="3">
                  <c:v>2096.4045547150154</c:v>
                </c:pt>
                <c:pt idx="4">
                  <c:v>2123.6388908623403</c:v>
                </c:pt>
                <c:pt idx="5">
                  <c:v>2218.4694500062101</c:v>
                </c:pt>
                <c:pt idx="6">
                  <c:v>2306.8654285504313</c:v>
                </c:pt>
              </c:numCache>
            </c:numRef>
          </c:xVal>
          <c:yVal>
            <c:numRef>
              <c:f>'[330_pz_a_20st_final_8_28_2012.xlsx]330_PZ_A20_ST'!$L$2:$L$8</c:f>
              <c:numCache>
                <c:formatCode>General</c:formatCode>
                <c:ptCount val="7"/>
                <c:pt idx="0">
                  <c:v>7796.255770203803</c:v>
                </c:pt>
                <c:pt idx="1">
                  <c:v>7943.7140199403111</c:v>
                </c:pt>
                <c:pt idx="2">
                  <c:v>8054.7724526782113</c:v>
                </c:pt>
                <c:pt idx="3">
                  <c:v>8102.9988388402662</c:v>
                </c:pt>
                <c:pt idx="4">
                  <c:v>8144.6489656295817</c:v>
                </c:pt>
                <c:pt idx="5">
                  <c:v>8289.8118212716581</c:v>
                </c:pt>
                <c:pt idx="6">
                  <c:v>8425.3096301289079</c:v>
                </c:pt>
              </c:numCache>
            </c:numRef>
          </c:yVal>
          <c:smooth val="0"/>
          <c:extLst>
            <c:ext xmlns:c16="http://schemas.microsoft.com/office/drawing/2014/chart" uri="{C3380CC4-5D6E-409C-BE32-E72D297353CC}">
              <c16:uniqueId val="{00000000-54E4-48F0-A9FF-087458D22084}"/>
            </c:ext>
          </c:extLst>
        </c:ser>
        <c:ser>
          <c:idx val="1"/>
          <c:order val="1"/>
          <c:tx>
            <c:v>vel_vs_sigma_unload</c:v>
          </c:tx>
          <c:spPr>
            <a:ln w="28575">
              <a:noFill/>
            </a:ln>
          </c:spPr>
          <c:xVal>
            <c:numRef>
              <c:f>'[330_pz_a_20st_final_8_28_2012.xlsx]330_PZ_A20_ST'!$Q$8:$Q$55</c:f>
              <c:numCache>
                <c:formatCode>General</c:formatCode>
                <c:ptCount val="48"/>
                <c:pt idx="0">
                  <c:v>2320.6578260953788</c:v>
                </c:pt>
                <c:pt idx="1">
                  <c:v>2391.4853664337465</c:v>
                </c:pt>
                <c:pt idx="2">
                  <c:v>2358.6569356679215</c:v>
                </c:pt>
                <c:pt idx="3">
                  <c:v>2414.5745899075232</c:v>
                </c:pt>
                <c:pt idx="4">
                  <c:v>2525.6218905549385</c:v>
                </c:pt>
                <c:pt idx="5">
                  <c:v>2347.3376479897302</c:v>
                </c:pt>
                <c:pt idx="6">
                  <c:v>2212.7367945364663</c:v>
                </c:pt>
                <c:pt idx="7">
                  <c:v>2287.3624664544168</c:v>
                </c:pt>
                <c:pt idx="8">
                  <c:v>2323.4528049552378</c:v>
                </c:pt>
                <c:pt idx="9">
                  <c:v>2175.0458172319568</c:v>
                </c:pt>
                <c:pt idx="10">
                  <c:v>1998.8750661679189</c:v>
                </c:pt>
                <c:pt idx="11">
                  <c:v>1909.001778262978</c:v>
                </c:pt>
                <c:pt idx="12">
                  <c:v>1783.5174370040895</c:v>
                </c:pt>
                <c:pt idx="13">
                  <c:v>1653.3814982655419</c:v>
                </c:pt>
                <c:pt idx="14">
                  <c:v>1480.9754102683626</c:v>
                </c:pt>
                <c:pt idx="15">
                  <c:v>1332.4921652662567</c:v>
                </c:pt>
                <c:pt idx="16">
                  <c:v>1327.913396540951</c:v>
                </c:pt>
                <c:pt idx="17">
                  <c:v>1276.6611200004663</c:v>
                </c:pt>
                <c:pt idx="18">
                  <c:v>1170.5782762701269</c:v>
                </c:pt>
                <c:pt idx="19">
                  <c:v>1099.5462535109959</c:v>
                </c:pt>
                <c:pt idx="20">
                  <c:v>1039.4689868019711</c:v>
                </c:pt>
                <c:pt idx="21">
                  <c:v>978.07501632413039</c:v>
                </c:pt>
                <c:pt idx="22">
                  <c:v>892.36785741662106</c:v>
                </c:pt>
                <c:pt idx="23">
                  <c:v>819.70115777467595</c:v>
                </c:pt>
                <c:pt idx="24">
                  <c:v>746.952147891766</c:v>
                </c:pt>
                <c:pt idx="25">
                  <c:v>687.96123489825902</c:v>
                </c:pt>
                <c:pt idx="26">
                  <c:v>541.13411249438718</c:v>
                </c:pt>
                <c:pt idx="27">
                  <c:v>424.87406955909165</c:v>
                </c:pt>
                <c:pt idx="28">
                  <c:v>353.59657851727917</c:v>
                </c:pt>
                <c:pt idx="29">
                  <c:v>316.43212664981775</c:v>
                </c:pt>
                <c:pt idx="30">
                  <c:v>287.33087941454625</c:v>
                </c:pt>
                <c:pt idx="31">
                  <c:v>261.82978802539321</c:v>
                </c:pt>
                <c:pt idx="32">
                  <c:v>254.02629495467335</c:v>
                </c:pt>
                <c:pt idx="33">
                  <c:v>256.47491421929357</c:v>
                </c:pt>
                <c:pt idx="34">
                  <c:v>254.81886937762457</c:v>
                </c:pt>
                <c:pt idx="35">
                  <c:v>257.57030921835684</c:v>
                </c:pt>
                <c:pt idx="36">
                  <c:v>270.27553738653688</c:v>
                </c:pt>
                <c:pt idx="37">
                  <c:v>273.29382151755283</c:v>
                </c:pt>
                <c:pt idx="38">
                  <c:v>278.04326386463265</c:v>
                </c:pt>
                <c:pt idx="39">
                  <c:v>295.16191872582226</c:v>
                </c:pt>
                <c:pt idx="40">
                  <c:v>313.57803400262355</c:v>
                </c:pt>
                <c:pt idx="41">
                  <c:v>320.61125789405759</c:v>
                </c:pt>
                <c:pt idx="42">
                  <c:v>317.61218615967692</c:v>
                </c:pt>
                <c:pt idx="43">
                  <c:v>306.02628934418391</c:v>
                </c:pt>
                <c:pt idx="44">
                  <c:v>315.73402131953645</c:v>
                </c:pt>
                <c:pt idx="45">
                  <c:v>325.41047983958498</c:v>
                </c:pt>
                <c:pt idx="46">
                  <c:v>336.76677891304593</c:v>
                </c:pt>
                <c:pt idx="47">
                  <c:v>351.54754777079353</c:v>
                </c:pt>
              </c:numCache>
            </c:numRef>
          </c:xVal>
          <c:yVal>
            <c:numRef>
              <c:f>'[330_pz_a_20st_final_8_28_2012.xlsx]330_PZ_A20_ST'!$L$8:$L$55</c:f>
              <c:numCache>
                <c:formatCode>General</c:formatCode>
                <c:ptCount val="48"/>
                <c:pt idx="0">
                  <c:v>8425.3096301289079</c:v>
                </c:pt>
                <c:pt idx="1">
                  <c:v>8460.9527032743881</c:v>
                </c:pt>
                <c:pt idx="2">
                  <c:v>8444.5195068400608</c:v>
                </c:pt>
                <c:pt idx="3">
                  <c:v>8472.4222655257145</c:v>
                </c:pt>
                <c:pt idx="4">
                  <c:v>8526.6030013642558</c:v>
                </c:pt>
                <c:pt idx="5">
                  <c:v>8438.818565400843</c:v>
                </c:pt>
                <c:pt idx="6">
                  <c:v>8369.6016069635079</c:v>
                </c:pt>
                <c:pt idx="7">
                  <c:v>8408.3074077188248</c:v>
                </c:pt>
                <c:pt idx="8">
                  <c:v>8426.7295862475767</c:v>
                </c:pt>
                <c:pt idx="9">
                  <c:v>8349.7266299501352</c:v>
                </c:pt>
                <c:pt idx="10">
                  <c:v>8253.7057075200337</c:v>
                </c:pt>
                <c:pt idx="11">
                  <c:v>8202.5706856528832</c:v>
                </c:pt>
                <c:pt idx="12">
                  <c:v>8128.4622168755004</c:v>
                </c:pt>
                <c:pt idx="13">
                  <c:v>8047.9011073911925</c:v>
                </c:pt>
                <c:pt idx="14">
                  <c:v>7934.4928272184843</c:v>
                </c:pt>
                <c:pt idx="15">
                  <c:v>7829.6579613919566</c:v>
                </c:pt>
                <c:pt idx="16">
                  <c:v>7826.3060930923457</c:v>
                </c:pt>
                <c:pt idx="17">
                  <c:v>7788.2590437264007</c:v>
                </c:pt>
                <c:pt idx="18">
                  <c:v>7706.2025683231914</c:v>
                </c:pt>
                <c:pt idx="19">
                  <c:v>7648.4935909447959</c:v>
                </c:pt>
                <c:pt idx="20">
                  <c:v>7597.74498928718</c:v>
                </c:pt>
                <c:pt idx="21">
                  <c:v>7543.8562080655893</c:v>
                </c:pt>
                <c:pt idx="22">
                  <c:v>7464.7811624754404</c:v>
                </c:pt>
                <c:pt idx="23">
                  <c:v>7393.7372088346292</c:v>
                </c:pt>
                <c:pt idx="24">
                  <c:v>7318.3458489244595</c:v>
                </c:pt>
                <c:pt idx="25">
                  <c:v>7253.5936116150351</c:v>
                </c:pt>
                <c:pt idx="26">
                  <c:v>7074.7975900409492</c:v>
                </c:pt>
                <c:pt idx="27">
                  <c:v>6908.997449198142</c:v>
                </c:pt>
                <c:pt idx="28">
                  <c:v>6792.0248044745858</c:v>
                </c:pt>
                <c:pt idx="29">
                  <c:v>6724.7958015754857</c:v>
                </c:pt>
                <c:pt idx="30">
                  <c:v>6668.4404718321739</c:v>
                </c:pt>
                <c:pt idx="31">
                  <c:v>6615.8919016190412</c:v>
                </c:pt>
                <c:pt idx="32">
                  <c:v>6599.1442229771646</c:v>
                </c:pt>
                <c:pt idx="33">
                  <c:v>6604.4352745529786</c:v>
                </c:pt>
                <c:pt idx="34">
                  <c:v>6600.860488173239</c:v>
                </c:pt>
                <c:pt idx="35">
                  <c:v>6606.7915174082354</c:v>
                </c:pt>
                <c:pt idx="36">
                  <c:v>6633.6531859777842</c:v>
                </c:pt>
                <c:pt idx="37">
                  <c:v>6639.9122469197446</c:v>
                </c:pt>
                <c:pt idx="38">
                  <c:v>6649.6701098658496</c:v>
                </c:pt>
                <c:pt idx="39">
                  <c:v>6683.9602999494027</c:v>
                </c:pt>
                <c:pt idx="40">
                  <c:v>6719.4230972105652</c:v>
                </c:pt>
                <c:pt idx="41">
                  <c:v>6732.6058079497261</c:v>
                </c:pt>
                <c:pt idx="42">
                  <c:v>6727.0079277788427</c:v>
                </c:pt>
                <c:pt idx="43">
                  <c:v>6705.0508477531039</c:v>
                </c:pt>
                <c:pt idx="44">
                  <c:v>6723.4845938074013</c:v>
                </c:pt>
                <c:pt idx="45">
                  <c:v>6741.4927417718391</c:v>
                </c:pt>
                <c:pt idx="46">
                  <c:v>6762.1847807564445</c:v>
                </c:pt>
                <c:pt idx="47">
                  <c:v>6788.4422697292493</c:v>
                </c:pt>
              </c:numCache>
            </c:numRef>
          </c:yVal>
          <c:smooth val="0"/>
          <c:extLst>
            <c:ext xmlns:c16="http://schemas.microsoft.com/office/drawing/2014/chart" uri="{C3380CC4-5D6E-409C-BE32-E72D297353CC}">
              <c16:uniqueId val="{00000001-54E4-48F0-A9FF-087458D22084}"/>
            </c:ext>
          </c:extLst>
        </c:ser>
        <c:dLbls>
          <c:showLegendKey val="0"/>
          <c:showVal val="0"/>
          <c:showCatName val="0"/>
          <c:showSerName val="0"/>
          <c:showPercent val="0"/>
          <c:showBubbleSize val="0"/>
        </c:dLbls>
        <c:axId val="302323920"/>
        <c:axId val="302324480"/>
      </c:scatterChart>
      <c:valAx>
        <c:axId val="302323920"/>
        <c:scaling>
          <c:orientation val="minMax"/>
        </c:scaling>
        <c:delete val="0"/>
        <c:axPos val="b"/>
        <c:majorGridlines/>
        <c:minorGridlines/>
        <c:title>
          <c:tx>
            <c:rich>
              <a:bodyPr/>
              <a:lstStyle/>
              <a:p>
                <a:pPr>
                  <a:defRPr/>
                </a:pPr>
                <a:r>
                  <a:rPr lang="en-US"/>
                  <a:t>sigmav'</a:t>
                </a:r>
              </a:p>
            </c:rich>
          </c:tx>
          <c:overlay val="0"/>
        </c:title>
        <c:numFmt formatCode="General" sourceLinked="1"/>
        <c:majorTickMark val="out"/>
        <c:minorTickMark val="none"/>
        <c:tickLblPos val="nextTo"/>
        <c:crossAx val="302324480"/>
        <c:crosses val="autoZero"/>
        <c:crossBetween val="midCat"/>
      </c:valAx>
      <c:valAx>
        <c:axId val="302324480"/>
        <c:scaling>
          <c:orientation val="minMax"/>
          <c:min val="5000"/>
        </c:scaling>
        <c:delete val="0"/>
        <c:axPos val="l"/>
        <c:majorGridlines/>
        <c:minorGridlines/>
        <c:title>
          <c:tx>
            <c:rich>
              <a:bodyPr/>
              <a:lstStyle/>
              <a:p>
                <a:pPr>
                  <a:defRPr/>
                </a:pPr>
                <a:r>
                  <a:rPr lang="en-US"/>
                  <a:t>velocity (ft/s)</a:t>
                </a:r>
              </a:p>
            </c:rich>
          </c:tx>
          <c:overlay val="0"/>
        </c:title>
        <c:numFmt formatCode="General" sourceLinked="1"/>
        <c:majorTickMark val="out"/>
        <c:minorTickMark val="none"/>
        <c:tickLblPos val="nextTo"/>
        <c:crossAx val="302323920"/>
        <c:crosses val="autoZero"/>
        <c:crossBetween val="midCat"/>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0.21284</cdr:x>
      <cdr:y>0.14953</cdr:y>
    </cdr:from>
    <cdr:to>
      <cdr:x>0.65062</cdr:x>
      <cdr:y>0.63933</cdr:y>
    </cdr:to>
    <cdr:sp macro="" textlink="">
      <cdr:nvSpPr>
        <cdr:cNvPr id="2" name="Freeform 1"/>
        <cdr:cNvSpPr/>
      </cdr:nvSpPr>
      <cdr:spPr>
        <a:xfrm xmlns:a="http://schemas.openxmlformats.org/drawingml/2006/main">
          <a:off x="1219200" y="514349"/>
          <a:ext cx="2507783" cy="1684829"/>
        </a:xfrm>
        <a:custGeom xmlns:a="http://schemas.openxmlformats.org/drawingml/2006/main">
          <a:avLst/>
          <a:gdLst>
            <a:gd name="connsiteX0" fmla="*/ 1662545 w 1879955"/>
            <a:gd name="connsiteY0" fmla="*/ 1112627 h 1387586"/>
            <a:gd name="connsiteX1" fmla="*/ 1681729 w 1879955"/>
            <a:gd name="connsiteY1" fmla="*/ 1144599 h 1387586"/>
            <a:gd name="connsiteX2" fmla="*/ 1700912 w 1879955"/>
            <a:gd name="connsiteY2" fmla="*/ 1157387 h 1387586"/>
            <a:gd name="connsiteX3" fmla="*/ 1739278 w 1879955"/>
            <a:gd name="connsiteY3" fmla="*/ 1189360 h 1387586"/>
            <a:gd name="connsiteX4" fmla="*/ 1745673 w 1879955"/>
            <a:gd name="connsiteY4" fmla="*/ 1208543 h 1387586"/>
            <a:gd name="connsiteX5" fmla="*/ 1764856 w 1879955"/>
            <a:gd name="connsiteY5" fmla="*/ 1221332 h 1387586"/>
            <a:gd name="connsiteX6" fmla="*/ 1777645 w 1879955"/>
            <a:gd name="connsiteY6" fmla="*/ 1240515 h 1387586"/>
            <a:gd name="connsiteX7" fmla="*/ 1803222 w 1879955"/>
            <a:gd name="connsiteY7" fmla="*/ 1272487 h 1387586"/>
            <a:gd name="connsiteX8" fmla="*/ 1828800 w 1879955"/>
            <a:gd name="connsiteY8" fmla="*/ 1310853 h 1387586"/>
            <a:gd name="connsiteX9" fmla="*/ 1854378 w 1879955"/>
            <a:gd name="connsiteY9" fmla="*/ 1349220 h 1387586"/>
            <a:gd name="connsiteX10" fmla="*/ 1879955 w 1879955"/>
            <a:gd name="connsiteY10" fmla="*/ 1387586 h 1387586"/>
            <a:gd name="connsiteX11" fmla="*/ 1854378 w 1879955"/>
            <a:gd name="connsiteY11" fmla="*/ 1355614 h 1387586"/>
            <a:gd name="connsiteX12" fmla="*/ 1822406 w 1879955"/>
            <a:gd name="connsiteY12" fmla="*/ 1317248 h 1387586"/>
            <a:gd name="connsiteX13" fmla="*/ 1796828 w 1879955"/>
            <a:gd name="connsiteY13" fmla="*/ 1304459 h 1387586"/>
            <a:gd name="connsiteX14" fmla="*/ 1758462 w 1879955"/>
            <a:gd name="connsiteY14" fmla="*/ 1278881 h 1387586"/>
            <a:gd name="connsiteX15" fmla="*/ 1739278 w 1879955"/>
            <a:gd name="connsiteY15" fmla="*/ 1266092 h 1387586"/>
            <a:gd name="connsiteX16" fmla="*/ 1694517 w 1879955"/>
            <a:gd name="connsiteY16" fmla="*/ 1253304 h 1387586"/>
            <a:gd name="connsiteX17" fmla="*/ 1643362 w 1879955"/>
            <a:gd name="connsiteY17" fmla="*/ 1246909 h 1387586"/>
            <a:gd name="connsiteX18" fmla="*/ 1585813 w 1879955"/>
            <a:gd name="connsiteY18" fmla="*/ 1208543 h 1387586"/>
            <a:gd name="connsiteX19" fmla="*/ 1566629 w 1879955"/>
            <a:gd name="connsiteY19" fmla="*/ 1195754 h 1387586"/>
            <a:gd name="connsiteX20" fmla="*/ 1547446 w 1879955"/>
            <a:gd name="connsiteY20" fmla="*/ 1189360 h 1387586"/>
            <a:gd name="connsiteX21" fmla="*/ 1528263 w 1879955"/>
            <a:gd name="connsiteY21" fmla="*/ 1176571 h 1387586"/>
            <a:gd name="connsiteX22" fmla="*/ 1489897 w 1879955"/>
            <a:gd name="connsiteY22" fmla="*/ 1163782 h 1387586"/>
            <a:gd name="connsiteX23" fmla="*/ 1470713 w 1879955"/>
            <a:gd name="connsiteY23" fmla="*/ 1157387 h 1387586"/>
            <a:gd name="connsiteX24" fmla="*/ 1451530 w 1879955"/>
            <a:gd name="connsiteY24" fmla="*/ 1150993 h 1387586"/>
            <a:gd name="connsiteX25" fmla="*/ 1432347 w 1879955"/>
            <a:gd name="connsiteY25" fmla="*/ 1144599 h 1387586"/>
            <a:gd name="connsiteX26" fmla="*/ 1368403 w 1879955"/>
            <a:gd name="connsiteY26" fmla="*/ 1106232 h 1387586"/>
            <a:gd name="connsiteX27" fmla="*/ 1349220 w 1879955"/>
            <a:gd name="connsiteY27" fmla="*/ 1099838 h 1387586"/>
            <a:gd name="connsiteX28" fmla="*/ 1330036 w 1879955"/>
            <a:gd name="connsiteY28" fmla="*/ 1087049 h 1387586"/>
            <a:gd name="connsiteX29" fmla="*/ 1310853 w 1879955"/>
            <a:gd name="connsiteY29" fmla="*/ 1080655 h 1387586"/>
            <a:gd name="connsiteX30" fmla="*/ 1272487 w 1879955"/>
            <a:gd name="connsiteY30" fmla="*/ 1055077 h 1387586"/>
            <a:gd name="connsiteX31" fmla="*/ 1246909 w 1879955"/>
            <a:gd name="connsiteY31" fmla="*/ 1042288 h 1387586"/>
            <a:gd name="connsiteX32" fmla="*/ 1234120 w 1879955"/>
            <a:gd name="connsiteY32" fmla="*/ 1023105 h 1387586"/>
            <a:gd name="connsiteX33" fmla="*/ 1195754 w 1879955"/>
            <a:gd name="connsiteY33" fmla="*/ 997527 h 1387586"/>
            <a:gd name="connsiteX34" fmla="*/ 1170176 w 1879955"/>
            <a:gd name="connsiteY34" fmla="*/ 965555 h 1387586"/>
            <a:gd name="connsiteX35" fmla="*/ 1163782 w 1879955"/>
            <a:gd name="connsiteY35" fmla="*/ 946372 h 1387586"/>
            <a:gd name="connsiteX36" fmla="*/ 1125415 w 1879955"/>
            <a:gd name="connsiteY36" fmla="*/ 920794 h 1387586"/>
            <a:gd name="connsiteX37" fmla="*/ 1112627 w 1879955"/>
            <a:gd name="connsiteY37" fmla="*/ 901611 h 1387586"/>
            <a:gd name="connsiteX38" fmla="*/ 1093443 w 1879955"/>
            <a:gd name="connsiteY38" fmla="*/ 895217 h 1387586"/>
            <a:gd name="connsiteX39" fmla="*/ 1074260 w 1879955"/>
            <a:gd name="connsiteY39" fmla="*/ 882428 h 1387586"/>
            <a:gd name="connsiteX40" fmla="*/ 1061471 w 1879955"/>
            <a:gd name="connsiteY40" fmla="*/ 863245 h 1387586"/>
            <a:gd name="connsiteX41" fmla="*/ 1042288 w 1879955"/>
            <a:gd name="connsiteY41" fmla="*/ 856850 h 1387586"/>
            <a:gd name="connsiteX42" fmla="*/ 1003922 w 1879955"/>
            <a:gd name="connsiteY42" fmla="*/ 831273 h 1387586"/>
            <a:gd name="connsiteX43" fmla="*/ 984738 w 1879955"/>
            <a:gd name="connsiteY43" fmla="*/ 818484 h 1387586"/>
            <a:gd name="connsiteX44" fmla="*/ 965555 w 1879955"/>
            <a:gd name="connsiteY44" fmla="*/ 805695 h 1387586"/>
            <a:gd name="connsiteX45" fmla="*/ 946372 w 1879955"/>
            <a:gd name="connsiteY45" fmla="*/ 786512 h 1387586"/>
            <a:gd name="connsiteX46" fmla="*/ 933583 w 1879955"/>
            <a:gd name="connsiteY46" fmla="*/ 767329 h 1387586"/>
            <a:gd name="connsiteX47" fmla="*/ 914400 w 1879955"/>
            <a:gd name="connsiteY47" fmla="*/ 754540 h 1387586"/>
            <a:gd name="connsiteX48" fmla="*/ 856850 w 1879955"/>
            <a:gd name="connsiteY48" fmla="*/ 709779 h 1387586"/>
            <a:gd name="connsiteX49" fmla="*/ 837667 w 1879955"/>
            <a:gd name="connsiteY49" fmla="*/ 696990 h 1387586"/>
            <a:gd name="connsiteX50" fmla="*/ 805695 w 1879955"/>
            <a:gd name="connsiteY50" fmla="*/ 665018 h 1387586"/>
            <a:gd name="connsiteX51" fmla="*/ 767329 w 1879955"/>
            <a:gd name="connsiteY51" fmla="*/ 626652 h 1387586"/>
            <a:gd name="connsiteX52" fmla="*/ 748145 w 1879955"/>
            <a:gd name="connsiteY52" fmla="*/ 613863 h 1387586"/>
            <a:gd name="connsiteX53" fmla="*/ 728962 w 1879955"/>
            <a:gd name="connsiteY53" fmla="*/ 594680 h 1387586"/>
            <a:gd name="connsiteX54" fmla="*/ 703385 w 1879955"/>
            <a:gd name="connsiteY54" fmla="*/ 575497 h 1387586"/>
            <a:gd name="connsiteX55" fmla="*/ 671413 w 1879955"/>
            <a:gd name="connsiteY55" fmla="*/ 537130 h 1387586"/>
            <a:gd name="connsiteX56" fmla="*/ 652229 w 1879955"/>
            <a:gd name="connsiteY56" fmla="*/ 524341 h 1387586"/>
            <a:gd name="connsiteX57" fmla="*/ 626652 w 1879955"/>
            <a:gd name="connsiteY57" fmla="*/ 485975 h 1387586"/>
            <a:gd name="connsiteX58" fmla="*/ 613863 w 1879955"/>
            <a:gd name="connsiteY58" fmla="*/ 466792 h 1387586"/>
            <a:gd name="connsiteX59" fmla="*/ 594680 w 1879955"/>
            <a:gd name="connsiteY59" fmla="*/ 454003 h 1387586"/>
            <a:gd name="connsiteX60" fmla="*/ 562708 w 1879955"/>
            <a:gd name="connsiteY60" fmla="*/ 415636 h 1387586"/>
            <a:gd name="connsiteX61" fmla="*/ 524341 w 1879955"/>
            <a:gd name="connsiteY61" fmla="*/ 390059 h 1387586"/>
            <a:gd name="connsiteX62" fmla="*/ 485975 w 1879955"/>
            <a:gd name="connsiteY62" fmla="*/ 364481 h 1387586"/>
            <a:gd name="connsiteX63" fmla="*/ 466792 w 1879955"/>
            <a:gd name="connsiteY63" fmla="*/ 345298 h 1387586"/>
            <a:gd name="connsiteX64" fmla="*/ 447608 w 1879955"/>
            <a:gd name="connsiteY64" fmla="*/ 332509 h 1387586"/>
            <a:gd name="connsiteX65" fmla="*/ 409242 w 1879955"/>
            <a:gd name="connsiteY65" fmla="*/ 294143 h 1387586"/>
            <a:gd name="connsiteX66" fmla="*/ 383664 w 1879955"/>
            <a:gd name="connsiteY66" fmla="*/ 287748 h 1387586"/>
            <a:gd name="connsiteX67" fmla="*/ 332509 w 1879955"/>
            <a:gd name="connsiteY67" fmla="*/ 268565 h 1387586"/>
            <a:gd name="connsiteX68" fmla="*/ 287748 w 1879955"/>
            <a:gd name="connsiteY68" fmla="*/ 223804 h 1387586"/>
            <a:gd name="connsiteX69" fmla="*/ 262171 w 1879955"/>
            <a:gd name="connsiteY69" fmla="*/ 185438 h 1387586"/>
            <a:gd name="connsiteX70" fmla="*/ 249382 w 1879955"/>
            <a:gd name="connsiteY70" fmla="*/ 166255 h 1387586"/>
            <a:gd name="connsiteX71" fmla="*/ 236593 w 1879955"/>
            <a:gd name="connsiteY71" fmla="*/ 140677 h 1387586"/>
            <a:gd name="connsiteX72" fmla="*/ 198227 w 1879955"/>
            <a:gd name="connsiteY72" fmla="*/ 115099 h 1387586"/>
            <a:gd name="connsiteX73" fmla="*/ 159860 w 1879955"/>
            <a:gd name="connsiteY73" fmla="*/ 89522 h 1387586"/>
            <a:gd name="connsiteX74" fmla="*/ 102310 w 1879955"/>
            <a:gd name="connsiteY74" fmla="*/ 51155 h 1387586"/>
            <a:gd name="connsiteX75" fmla="*/ 63944 w 1879955"/>
            <a:gd name="connsiteY75" fmla="*/ 38367 h 1387586"/>
            <a:gd name="connsiteX76" fmla="*/ 44761 w 1879955"/>
            <a:gd name="connsiteY76" fmla="*/ 19183 h 1387586"/>
            <a:gd name="connsiteX77" fmla="*/ 12789 w 1879955"/>
            <a:gd name="connsiteY77" fmla="*/ 6394 h 1387586"/>
            <a:gd name="connsiteX78" fmla="*/ 0 w 1879955"/>
            <a:gd name="connsiteY78" fmla="*/ 0 h 1387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879955" h="1387586">
              <a:moveTo>
                <a:pt x="1662545" y="1112627"/>
              </a:moveTo>
              <a:cubicBezTo>
                <a:pt x="1668940" y="1123284"/>
                <a:pt x="1673640" y="1135163"/>
                <a:pt x="1681729" y="1144599"/>
              </a:cubicBezTo>
              <a:cubicBezTo>
                <a:pt x="1686730" y="1150434"/>
                <a:pt x="1695008" y="1152467"/>
                <a:pt x="1700912" y="1157387"/>
              </a:cubicBezTo>
              <a:cubicBezTo>
                <a:pt x="1750154" y="1198422"/>
                <a:pt x="1691644" y="1157603"/>
                <a:pt x="1739278" y="1189360"/>
              </a:cubicBezTo>
              <a:cubicBezTo>
                <a:pt x="1741410" y="1195754"/>
                <a:pt x="1741462" y="1203280"/>
                <a:pt x="1745673" y="1208543"/>
              </a:cubicBezTo>
              <a:cubicBezTo>
                <a:pt x="1750474" y="1214544"/>
                <a:pt x="1759422" y="1215898"/>
                <a:pt x="1764856" y="1221332"/>
              </a:cubicBezTo>
              <a:cubicBezTo>
                <a:pt x="1770290" y="1226766"/>
                <a:pt x="1773382" y="1234121"/>
                <a:pt x="1777645" y="1240515"/>
              </a:cubicBezTo>
              <a:cubicBezTo>
                <a:pt x="1792043" y="1283713"/>
                <a:pt x="1772075" y="1236891"/>
                <a:pt x="1803222" y="1272487"/>
              </a:cubicBezTo>
              <a:cubicBezTo>
                <a:pt x="1813343" y="1284054"/>
                <a:pt x="1828800" y="1310853"/>
                <a:pt x="1828800" y="1310853"/>
              </a:cubicBezTo>
              <a:cubicBezTo>
                <a:pt x="1841028" y="1347540"/>
                <a:pt x="1826437" y="1313295"/>
                <a:pt x="1854378" y="1349220"/>
              </a:cubicBezTo>
              <a:cubicBezTo>
                <a:pt x="1863814" y="1361352"/>
                <a:pt x="1879955" y="1387586"/>
                <a:pt x="1879955" y="1387586"/>
              </a:cubicBezTo>
              <a:cubicBezTo>
                <a:pt x="1867508" y="1350242"/>
                <a:pt x="1883300" y="1384536"/>
                <a:pt x="1854378" y="1355614"/>
              </a:cubicBezTo>
              <a:cubicBezTo>
                <a:pt x="1826337" y="1327573"/>
                <a:pt x="1859067" y="1343435"/>
                <a:pt x="1822406" y="1317248"/>
              </a:cubicBezTo>
              <a:cubicBezTo>
                <a:pt x="1814649" y="1311707"/>
                <a:pt x="1805002" y="1309363"/>
                <a:pt x="1796828" y="1304459"/>
              </a:cubicBezTo>
              <a:cubicBezTo>
                <a:pt x="1783648" y="1296551"/>
                <a:pt x="1771251" y="1287407"/>
                <a:pt x="1758462" y="1278881"/>
              </a:cubicBezTo>
              <a:cubicBezTo>
                <a:pt x="1752067" y="1274618"/>
                <a:pt x="1746569" y="1268522"/>
                <a:pt x="1739278" y="1266092"/>
              </a:cubicBezTo>
              <a:cubicBezTo>
                <a:pt x="1724072" y="1261024"/>
                <a:pt x="1710578" y="1255981"/>
                <a:pt x="1694517" y="1253304"/>
              </a:cubicBezTo>
              <a:cubicBezTo>
                <a:pt x="1677566" y="1250479"/>
                <a:pt x="1660414" y="1249041"/>
                <a:pt x="1643362" y="1246909"/>
              </a:cubicBezTo>
              <a:lnTo>
                <a:pt x="1585813" y="1208543"/>
              </a:lnTo>
              <a:cubicBezTo>
                <a:pt x="1579418" y="1204280"/>
                <a:pt x="1573920" y="1198184"/>
                <a:pt x="1566629" y="1195754"/>
              </a:cubicBezTo>
              <a:lnTo>
                <a:pt x="1547446" y="1189360"/>
              </a:lnTo>
              <a:cubicBezTo>
                <a:pt x="1541052" y="1185097"/>
                <a:pt x="1535286" y="1179692"/>
                <a:pt x="1528263" y="1176571"/>
              </a:cubicBezTo>
              <a:cubicBezTo>
                <a:pt x="1515944" y="1171096"/>
                <a:pt x="1502686" y="1168045"/>
                <a:pt x="1489897" y="1163782"/>
              </a:cubicBezTo>
              <a:lnTo>
                <a:pt x="1470713" y="1157387"/>
              </a:lnTo>
              <a:lnTo>
                <a:pt x="1451530" y="1150993"/>
              </a:lnTo>
              <a:lnTo>
                <a:pt x="1432347" y="1144599"/>
              </a:lnTo>
              <a:cubicBezTo>
                <a:pt x="1405077" y="1126419"/>
                <a:pt x="1395927" y="1118028"/>
                <a:pt x="1368403" y="1106232"/>
              </a:cubicBezTo>
              <a:cubicBezTo>
                <a:pt x="1362208" y="1103577"/>
                <a:pt x="1355614" y="1101969"/>
                <a:pt x="1349220" y="1099838"/>
              </a:cubicBezTo>
              <a:cubicBezTo>
                <a:pt x="1342825" y="1095575"/>
                <a:pt x="1336910" y="1090486"/>
                <a:pt x="1330036" y="1087049"/>
              </a:cubicBezTo>
              <a:cubicBezTo>
                <a:pt x="1324007" y="1084035"/>
                <a:pt x="1316745" y="1083928"/>
                <a:pt x="1310853" y="1080655"/>
              </a:cubicBezTo>
              <a:cubicBezTo>
                <a:pt x="1297417" y="1073191"/>
                <a:pt x="1285276" y="1063603"/>
                <a:pt x="1272487" y="1055077"/>
              </a:cubicBezTo>
              <a:cubicBezTo>
                <a:pt x="1264556" y="1049789"/>
                <a:pt x="1255435" y="1046551"/>
                <a:pt x="1246909" y="1042288"/>
              </a:cubicBezTo>
              <a:cubicBezTo>
                <a:pt x="1242646" y="1035894"/>
                <a:pt x="1239904" y="1028166"/>
                <a:pt x="1234120" y="1023105"/>
              </a:cubicBezTo>
              <a:cubicBezTo>
                <a:pt x="1222553" y="1012984"/>
                <a:pt x="1195754" y="997527"/>
                <a:pt x="1195754" y="997527"/>
              </a:cubicBezTo>
              <a:cubicBezTo>
                <a:pt x="1179679" y="949308"/>
                <a:pt x="1203233" y="1006877"/>
                <a:pt x="1170176" y="965555"/>
              </a:cubicBezTo>
              <a:cubicBezTo>
                <a:pt x="1165966" y="960292"/>
                <a:pt x="1168548" y="951138"/>
                <a:pt x="1163782" y="946372"/>
              </a:cubicBezTo>
              <a:cubicBezTo>
                <a:pt x="1152913" y="935503"/>
                <a:pt x="1125415" y="920794"/>
                <a:pt x="1125415" y="920794"/>
              </a:cubicBezTo>
              <a:cubicBezTo>
                <a:pt x="1121152" y="914400"/>
                <a:pt x="1118628" y="906412"/>
                <a:pt x="1112627" y="901611"/>
              </a:cubicBezTo>
              <a:cubicBezTo>
                <a:pt x="1107364" y="897400"/>
                <a:pt x="1099472" y="898231"/>
                <a:pt x="1093443" y="895217"/>
              </a:cubicBezTo>
              <a:cubicBezTo>
                <a:pt x="1086569" y="891780"/>
                <a:pt x="1080654" y="886691"/>
                <a:pt x="1074260" y="882428"/>
              </a:cubicBezTo>
              <a:cubicBezTo>
                <a:pt x="1069997" y="876034"/>
                <a:pt x="1067472" y="868046"/>
                <a:pt x="1061471" y="863245"/>
              </a:cubicBezTo>
              <a:cubicBezTo>
                <a:pt x="1056208" y="859034"/>
                <a:pt x="1048180" y="860123"/>
                <a:pt x="1042288" y="856850"/>
              </a:cubicBezTo>
              <a:cubicBezTo>
                <a:pt x="1028852" y="849386"/>
                <a:pt x="1016711" y="839799"/>
                <a:pt x="1003922" y="831273"/>
              </a:cubicBezTo>
              <a:lnTo>
                <a:pt x="984738" y="818484"/>
              </a:lnTo>
              <a:cubicBezTo>
                <a:pt x="978344" y="814221"/>
                <a:pt x="970989" y="811129"/>
                <a:pt x="965555" y="805695"/>
              </a:cubicBezTo>
              <a:cubicBezTo>
                <a:pt x="959161" y="799301"/>
                <a:pt x="952161" y="793459"/>
                <a:pt x="946372" y="786512"/>
              </a:cubicBezTo>
              <a:cubicBezTo>
                <a:pt x="941452" y="780608"/>
                <a:pt x="939017" y="772763"/>
                <a:pt x="933583" y="767329"/>
              </a:cubicBezTo>
              <a:cubicBezTo>
                <a:pt x="928149" y="761895"/>
                <a:pt x="920304" y="759460"/>
                <a:pt x="914400" y="754540"/>
              </a:cubicBezTo>
              <a:cubicBezTo>
                <a:pt x="854298" y="704455"/>
                <a:pt x="953818" y="774425"/>
                <a:pt x="856850" y="709779"/>
              </a:cubicBezTo>
              <a:lnTo>
                <a:pt x="837667" y="696990"/>
              </a:lnTo>
              <a:cubicBezTo>
                <a:pt x="811314" y="657461"/>
                <a:pt x="840573" y="696021"/>
                <a:pt x="805695" y="665018"/>
              </a:cubicBezTo>
              <a:cubicBezTo>
                <a:pt x="792177" y="653002"/>
                <a:pt x="780118" y="639441"/>
                <a:pt x="767329" y="626652"/>
              </a:cubicBezTo>
              <a:cubicBezTo>
                <a:pt x="761895" y="621218"/>
                <a:pt x="754049" y="618783"/>
                <a:pt x="748145" y="613863"/>
              </a:cubicBezTo>
              <a:cubicBezTo>
                <a:pt x="741198" y="608074"/>
                <a:pt x="735828" y="600565"/>
                <a:pt x="728962" y="594680"/>
              </a:cubicBezTo>
              <a:cubicBezTo>
                <a:pt x="720871" y="587744"/>
                <a:pt x="711911" y="581891"/>
                <a:pt x="703385" y="575497"/>
              </a:cubicBezTo>
              <a:cubicBezTo>
                <a:pt x="690810" y="556635"/>
                <a:pt x="689876" y="552516"/>
                <a:pt x="671413" y="537130"/>
              </a:cubicBezTo>
              <a:cubicBezTo>
                <a:pt x="665509" y="532210"/>
                <a:pt x="658624" y="528604"/>
                <a:pt x="652229" y="524341"/>
              </a:cubicBezTo>
              <a:lnTo>
                <a:pt x="626652" y="485975"/>
              </a:lnTo>
              <a:cubicBezTo>
                <a:pt x="622389" y="479581"/>
                <a:pt x="620257" y="471055"/>
                <a:pt x="613863" y="466792"/>
              </a:cubicBezTo>
              <a:lnTo>
                <a:pt x="594680" y="454003"/>
              </a:lnTo>
              <a:cubicBezTo>
                <a:pt x="583313" y="436954"/>
                <a:pt x="579748" y="428890"/>
                <a:pt x="562708" y="415636"/>
              </a:cubicBezTo>
              <a:cubicBezTo>
                <a:pt x="550575" y="406200"/>
                <a:pt x="537130" y="398585"/>
                <a:pt x="524341" y="390059"/>
              </a:cubicBezTo>
              <a:lnTo>
                <a:pt x="485975" y="364481"/>
              </a:lnTo>
              <a:cubicBezTo>
                <a:pt x="478451" y="359465"/>
                <a:pt x="473739" y="351087"/>
                <a:pt x="466792" y="345298"/>
              </a:cubicBezTo>
              <a:cubicBezTo>
                <a:pt x="460888" y="340378"/>
                <a:pt x="453352" y="337615"/>
                <a:pt x="447608" y="332509"/>
              </a:cubicBezTo>
              <a:cubicBezTo>
                <a:pt x="434090" y="320493"/>
                <a:pt x="422031" y="306932"/>
                <a:pt x="409242" y="294143"/>
              </a:cubicBezTo>
              <a:cubicBezTo>
                <a:pt x="403028" y="287929"/>
                <a:pt x="391893" y="290834"/>
                <a:pt x="383664" y="287748"/>
              </a:cubicBezTo>
              <a:cubicBezTo>
                <a:pt x="316787" y="262669"/>
                <a:pt x="398165" y="284980"/>
                <a:pt x="332509" y="268565"/>
              </a:cubicBezTo>
              <a:cubicBezTo>
                <a:pt x="303192" y="224591"/>
                <a:pt x="321512" y="235060"/>
                <a:pt x="287748" y="223804"/>
              </a:cubicBezTo>
              <a:lnTo>
                <a:pt x="262171" y="185438"/>
              </a:lnTo>
              <a:cubicBezTo>
                <a:pt x="257908" y="179044"/>
                <a:pt x="252819" y="173129"/>
                <a:pt x="249382" y="166255"/>
              </a:cubicBezTo>
              <a:cubicBezTo>
                <a:pt x="245119" y="157729"/>
                <a:pt x="243333" y="147417"/>
                <a:pt x="236593" y="140677"/>
              </a:cubicBezTo>
              <a:cubicBezTo>
                <a:pt x="225725" y="129809"/>
                <a:pt x="211016" y="123625"/>
                <a:pt x="198227" y="115099"/>
              </a:cubicBezTo>
              <a:lnTo>
                <a:pt x="159860" y="89522"/>
              </a:lnTo>
              <a:lnTo>
                <a:pt x="102310" y="51155"/>
              </a:lnTo>
              <a:cubicBezTo>
                <a:pt x="91094" y="43678"/>
                <a:pt x="63944" y="38367"/>
                <a:pt x="63944" y="38367"/>
              </a:cubicBezTo>
              <a:cubicBezTo>
                <a:pt x="57550" y="31972"/>
                <a:pt x="52430" y="23976"/>
                <a:pt x="44761" y="19183"/>
              </a:cubicBezTo>
              <a:cubicBezTo>
                <a:pt x="35027" y="13099"/>
                <a:pt x="23339" y="10915"/>
                <a:pt x="12789" y="6394"/>
              </a:cubicBezTo>
              <a:cubicBezTo>
                <a:pt x="8408" y="4517"/>
                <a:pt x="4263" y="2131"/>
                <a:pt x="0" y="0"/>
              </a:cubicBezTo>
            </a:path>
          </a:pathLst>
        </a:cu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0.43322</cdr:x>
      <cdr:y>0.42716</cdr:y>
    </cdr:from>
    <cdr:to>
      <cdr:x>0.49129</cdr:x>
      <cdr:y>0.50165</cdr:y>
    </cdr:to>
    <cdr:cxnSp macro="">
      <cdr:nvCxnSpPr>
        <cdr:cNvPr id="4" name="Straight Arrow Connector 3"/>
        <cdr:cNvCxnSpPr>
          <a:stCxn xmlns:a="http://schemas.openxmlformats.org/drawingml/2006/main" id="2" idx="33"/>
          <a:endCxn xmlns:a="http://schemas.openxmlformats.org/drawingml/2006/main" id="2" idx="45"/>
        </cdr:cNvCxnSpPr>
      </cdr:nvCxnSpPr>
      <cdr:spPr>
        <a:xfrm xmlns:a="http://schemas.openxmlformats.org/drawingml/2006/main" flipH="1" flipV="1">
          <a:off x="2481622" y="1469344"/>
          <a:ext cx="332665" cy="256218"/>
        </a:xfrm>
        <a:prstGeom xmlns:a="http://schemas.openxmlformats.org/drawingml/2006/main" prst="straightConnector1">
          <a:avLst/>
        </a:prstGeom>
        <a:ln xmlns:a="http://schemas.openxmlformats.org/drawingml/2006/main" w="571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0.31094</cdr:x>
      <cdr:y>0.26315</cdr:y>
    </cdr:from>
    <cdr:to>
      <cdr:x>0.35833</cdr:x>
      <cdr:y>0.32675</cdr:y>
    </cdr:to>
    <cdr:cxnSp macro="">
      <cdr:nvCxnSpPr>
        <cdr:cNvPr id="5" name="Straight Arrow Connector 4"/>
        <cdr:cNvCxnSpPr/>
      </cdr:nvCxnSpPr>
      <cdr:spPr>
        <a:xfrm xmlns:a="http://schemas.openxmlformats.org/drawingml/2006/main" flipH="1" flipV="1">
          <a:off x="1781175" y="905192"/>
          <a:ext cx="271463" cy="218759"/>
        </a:xfrm>
        <a:prstGeom xmlns:a="http://schemas.openxmlformats.org/drawingml/2006/main" prst="straightConnector1">
          <a:avLst/>
        </a:prstGeom>
        <a:ln xmlns:a="http://schemas.openxmlformats.org/drawingml/2006/main" w="571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0.55736</cdr:x>
      <cdr:y>0.47473</cdr:y>
    </cdr:from>
    <cdr:to>
      <cdr:x>0.61165</cdr:x>
      <cdr:y>0.55114</cdr:y>
    </cdr:to>
    <cdr:cxnSp macro="">
      <cdr:nvCxnSpPr>
        <cdr:cNvPr id="6" name="Straight Arrow Connector 5"/>
        <cdr:cNvCxnSpPr/>
      </cdr:nvCxnSpPr>
      <cdr:spPr>
        <a:xfrm xmlns:a="http://schemas.openxmlformats.org/drawingml/2006/main">
          <a:off x="3192729" y="1632958"/>
          <a:ext cx="310991" cy="262835"/>
        </a:xfrm>
        <a:prstGeom xmlns:a="http://schemas.openxmlformats.org/drawingml/2006/main" prst="straightConnector1">
          <a:avLst/>
        </a:prstGeom>
        <a:ln xmlns:a="http://schemas.openxmlformats.org/drawingml/2006/main" w="571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0.67124</cdr:x>
      <cdr:y>0.16338</cdr:y>
    </cdr:from>
    <cdr:to>
      <cdr:x>0.71874</cdr:x>
      <cdr:y>0.26522</cdr:y>
    </cdr:to>
    <cdr:sp macro="" textlink="">
      <cdr:nvSpPr>
        <cdr:cNvPr id="2" name="Text Box 2"/>
        <cdr:cNvSpPr txBox="1">
          <a:spLocks xmlns:a="http://schemas.openxmlformats.org/drawingml/2006/main" noChangeArrowheads="1"/>
        </cdr:cNvSpPr>
      </cdr:nvSpPr>
      <cdr:spPr bwMode="auto">
        <a:xfrm xmlns:a="http://schemas.openxmlformats.org/drawingml/2006/main">
          <a:off x="4040748" y="593942"/>
          <a:ext cx="285941" cy="370227"/>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c</a:t>
          </a:r>
        </a:p>
      </cdr:txBody>
    </cdr:sp>
  </cdr:relSizeAnchor>
  <cdr:relSizeAnchor xmlns:cdr="http://schemas.openxmlformats.org/drawingml/2006/chartDrawing">
    <cdr:from>
      <cdr:x>0.13819</cdr:x>
      <cdr:y>0.57721</cdr:y>
    </cdr:from>
    <cdr:to>
      <cdr:x>0.18569</cdr:x>
      <cdr:y>0.67905</cdr:y>
    </cdr:to>
    <cdr:sp macro="" textlink="">
      <cdr:nvSpPr>
        <cdr:cNvPr id="3" name="Text Box 2"/>
        <cdr:cNvSpPr txBox="1">
          <a:spLocks xmlns:a="http://schemas.openxmlformats.org/drawingml/2006/main" noChangeArrowheads="1"/>
        </cdr:cNvSpPr>
      </cdr:nvSpPr>
      <cdr:spPr bwMode="auto">
        <a:xfrm xmlns:a="http://schemas.openxmlformats.org/drawingml/2006/main">
          <a:off x="831852" y="2098376"/>
          <a:ext cx="285941" cy="370227"/>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d</a:t>
          </a:r>
        </a:p>
      </cdr:txBody>
    </cdr:sp>
  </cdr:relSizeAnchor>
  <cdr:relSizeAnchor xmlns:cdr="http://schemas.openxmlformats.org/drawingml/2006/chartDrawing">
    <cdr:from>
      <cdr:x>0.21975</cdr:x>
      <cdr:y>0.55229</cdr:y>
    </cdr:from>
    <cdr:to>
      <cdr:x>0.26725</cdr:x>
      <cdr:y>0.65413</cdr:y>
    </cdr:to>
    <cdr:sp macro="" textlink="">
      <cdr:nvSpPr>
        <cdr:cNvPr id="4" name="Text Box 2"/>
        <cdr:cNvSpPr txBox="1">
          <a:spLocks xmlns:a="http://schemas.openxmlformats.org/drawingml/2006/main" noChangeArrowheads="1"/>
        </cdr:cNvSpPr>
      </cdr:nvSpPr>
      <cdr:spPr bwMode="auto">
        <a:xfrm xmlns:a="http://schemas.openxmlformats.org/drawingml/2006/main">
          <a:off x="1322869" y="2007797"/>
          <a:ext cx="285941" cy="370227"/>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e</a:t>
          </a:r>
        </a:p>
      </cdr:txBody>
    </cdr:sp>
  </cdr:relSizeAnchor>
  <cdr:relSizeAnchor xmlns:cdr="http://schemas.openxmlformats.org/drawingml/2006/chartDrawing">
    <cdr:from>
      <cdr:x>0.5982</cdr:x>
      <cdr:y>0.36817</cdr:y>
    </cdr:from>
    <cdr:to>
      <cdr:x>0.6457</cdr:x>
      <cdr:y>0.47001</cdr:y>
    </cdr:to>
    <cdr:sp macro="" textlink="">
      <cdr:nvSpPr>
        <cdr:cNvPr id="5" name="Text Box 2"/>
        <cdr:cNvSpPr txBox="1">
          <a:spLocks xmlns:a="http://schemas.openxmlformats.org/drawingml/2006/main" noChangeArrowheads="1"/>
        </cdr:cNvSpPr>
      </cdr:nvSpPr>
      <cdr:spPr bwMode="auto">
        <a:xfrm xmlns:a="http://schemas.openxmlformats.org/drawingml/2006/main">
          <a:off x="3601029" y="1338439"/>
          <a:ext cx="285941" cy="37022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a</a:t>
          </a:r>
        </a:p>
      </cdr:txBody>
    </cdr:sp>
  </cdr:relSizeAnchor>
  <cdr:relSizeAnchor xmlns:cdr="http://schemas.openxmlformats.org/drawingml/2006/chartDrawing">
    <cdr:from>
      <cdr:x>0.65495</cdr:x>
      <cdr:y>0.32695</cdr:y>
    </cdr:from>
    <cdr:to>
      <cdr:x>0.70245</cdr:x>
      <cdr:y>0.42879</cdr:y>
    </cdr:to>
    <cdr:sp macro="" textlink="">
      <cdr:nvSpPr>
        <cdr:cNvPr id="6" name="Text Box 2"/>
        <cdr:cNvSpPr txBox="1">
          <a:spLocks xmlns:a="http://schemas.openxmlformats.org/drawingml/2006/main" noChangeArrowheads="1"/>
        </cdr:cNvSpPr>
      </cdr:nvSpPr>
      <cdr:spPr bwMode="auto">
        <a:xfrm xmlns:a="http://schemas.openxmlformats.org/drawingml/2006/main">
          <a:off x="3942677" y="1188603"/>
          <a:ext cx="285940" cy="370227"/>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b</a:t>
          </a:r>
        </a:p>
      </cdr:txBody>
    </cdr:sp>
  </cdr:relSizeAnchor>
  <cdr:relSizeAnchor xmlns:cdr="http://schemas.openxmlformats.org/drawingml/2006/chartDrawing">
    <cdr:from>
      <cdr:x>0.2318</cdr:x>
      <cdr:y>0.28072</cdr:y>
    </cdr:from>
    <cdr:to>
      <cdr:x>0.67391</cdr:x>
      <cdr:y>0.54236</cdr:y>
    </cdr:to>
    <cdr:sp macro="" textlink="">
      <cdr:nvSpPr>
        <cdr:cNvPr id="7" name="Freeform 6"/>
        <cdr:cNvSpPr/>
      </cdr:nvSpPr>
      <cdr:spPr>
        <a:xfrm xmlns:a="http://schemas.openxmlformats.org/drawingml/2006/main">
          <a:off x="1395414" y="1020524"/>
          <a:ext cx="2661392" cy="951152"/>
        </a:xfrm>
        <a:custGeom xmlns:a="http://schemas.openxmlformats.org/drawingml/2006/main">
          <a:avLst/>
          <a:gdLst>
            <a:gd name="connsiteX0" fmla="*/ 1630574 w 1810042"/>
            <a:gd name="connsiteY0" fmla="*/ 179043 h 741751"/>
            <a:gd name="connsiteX1" fmla="*/ 1662546 w 1810042"/>
            <a:gd name="connsiteY1" fmla="*/ 166254 h 741751"/>
            <a:gd name="connsiteX2" fmla="*/ 1688124 w 1810042"/>
            <a:gd name="connsiteY2" fmla="*/ 121494 h 741751"/>
            <a:gd name="connsiteX3" fmla="*/ 1707307 w 1810042"/>
            <a:gd name="connsiteY3" fmla="*/ 108705 h 741751"/>
            <a:gd name="connsiteX4" fmla="*/ 1758462 w 1810042"/>
            <a:gd name="connsiteY4" fmla="*/ 51155 h 741751"/>
            <a:gd name="connsiteX5" fmla="*/ 1777645 w 1810042"/>
            <a:gd name="connsiteY5" fmla="*/ 44761 h 741751"/>
            <a:gd name="connsiteX6" fmla="*/ 1809617 w 1810042"/>
            <a:gd name="connsiteY6" fmla="*/ 12789 h 741751"/>
            <a:gd name="connsiteX7" fmla="*/ 1784040 w 1810042"/>
            <a:gd name="connsiteY7" fmla="*/ 0 h 741751"/>
            <a:gd name="connsiteX8" fmla="*/ 1745673 w 1810042"/>
            <a:gd name="connsiteY8" fmla="*/ 6394 h 741751"/>
            <a:gd name="connsiteX9" fmla="*/ 1726490 w 1810042"/>
            <a:gd name="connsiteY9" fmla="*/ 12789 h 741751"/>
            <a:gd name="connsiteX10" fmla="*/ 1681729 w 1810042"/>
            <a:gd name="connsiteY10" fmla="*/ 19183 h 741751"/>
            <a:gd name="connsiteX11" fmla="*/ 1624179 w 1810042"/>
            <a:gd name="connsiteY11" fmla="*/ 38366 h 741751"/>
            <a:gd name="connsiteX12" fmla="*/ 1566630 w 1810042"/>
            <a:gd name="connsiteY12" fmla="*/ 51155 h 741751"/>
            <a:gd name="connsiteX13" fmla="*/ 1528263 w 1810042"/>
            <a:gd name="connsiteY13" fmla="*/ 63944 h 741751"/>
            <a:gd name="connsiteX14" fmla="*/ 1451531 w 1810042"/>
            <a:gd name="connsiteY14" fmla="*/ 89522 h 741751"/>
            <a:gd name="connsiteX15" fmla="*/ 1432347 w 1810042"/>
            <a:gd name="connsiteY15" fmla="*/ 102310 h 741751"/>
            <a:gd name="connsiteX16" fmla="*/ 1413164 w 1810042"/>
            <a:gd name="connsiteY16" fmla="*/ 108705 h 741751"/>
            <a:gd name="connsiteX17" fmla="*/ 1349220 w 1810042"/>
            <a:gd name="connsiteY17" fmla="*/ 121494 h 741751"/>
            <a:gd name="connsiteX18" fmla="*/ 1310854 w 1810042"/>
            <a:gd name="connsiteY18" fmla="*/ 134282 h 741751"/>
            <a:gd name="connsiteX19" fmla="*/ 1272487 w 1810042"/>
            <a:gd name="connsiteY19" fmla="*/ 140677 h 741751"/>
            <a:gd name="connsiteX20" fmla="*/ 1246910 w 1810042"/>
            <a:gd name="connsiteY20" fmla="*/ 147071 h 741751"/>
            <a:gd name="connsiteX21" fmla="*/ 1208543 w 1810042"/>
            <a:gd name="connsiteY21" fmla="*/ 159860 h 741751"/>
            <a:gd name="connsiteX22" fmla="*/ 1189360 w 1810042"/>
            <a:gd name="connsiteY22" fmla="*/ 166254 h 741751"/>
            <a:gd name="connsiteX23" fmla="*/ 1170177 w 1810042"/>
            <a:gd name="connsiteY23" fmla="*/ 179043 h 741751"/>
            <a:gd name="connsiteX24" fmla="*/ 1144599 w 1810042"/>
            <a:gd name="connsiteY24" fmla="*/ 185438 h 741751"/>
            <a:gd name="connsiteX25" fmla="*/ 1125416 w 1810042"/>
            <a:gd name="connsiteY25" fmla="*/ 191832 h 741751"/>
            <a:gd name="connsiteX26" fmla="*/ 1106233 w 1810042"/>
            <a:gd name="connsiteY26" fmla="*/ 204621 h 741751"/>
            <a:gd name="connsiteX27" fmla="*/ 1048683 w 1810042"/>
            <a:gd name="connsiteY27" fmla="*/ 223804 h 741751"/>
            <a:gd name="connsiteX28" fmla="*/ 1029500 w 1810042"/>
            <a:gd name="connsiteY28" fmla="*/ 230199 h 741751"/>
            <a:gd name="connsiteX29" fmla="*/ 1010317 w 1810042"/>
            <a:gd name="connsiteY29" fmla="*/ 236593 h 741751"/>
            <a:gd name="connsiteX30" fmla="*/ 991133 w 1810042"/>
            <a:gd name="connsiteY30" fmla="*/ 249382 h 741751"/>
            <a:gd name="connsiteX31" fmla="*/ 971950 w 1810042"/>
            <a:gd name="connsiteY31" fmla="*/ 255776 h 741751"/>
            <a:gd name="connsiteX32" fmla="*/ 946372 w 1810042"/>
            <a:gd name="connsiteY32" fmla="*/ 268565 h 741751"/>
            <a:gd name="connsiteX33" fmla="*/ 927189 w 1810042"/>
            <a:gd name="connsiteY33" fmla="*/ 274959 h 741751"/>
            <a:gd name="connsiteX34" fmla="*/ 863245 w 1810042"/>
            <a:gd name="connsiteY34" fmla="*/ 300537 h 741751"/>
            <a:gd name="connsiteX35" fmla="*/ 824879 w 1810042"/>
            <a:gd name="connsiteY35" fmla="*/ 313326 h 741751"/>
            <a:gd name="connsiteX36" fmla="*/ 805696 w 1810042"/>
            <a:gd name="connsiteY36" fmla="*/ 319720 h 741751"/>
            <a:gd name="connsiteX37" fmla="*/ 786512 w 1810042"/>
            <a:gd name="connsiteY37" fmla="*/ 332509 h 741751"/>
            <a:gd name="connsiteX38" fmla="*/ 748146 w 1810042"/>
            <a:gd name="connsiteY38" fmla="*/ 364481 h 741751"/>
            <a:gd name="connsiteX39" fmla="*/ 728963 w 1810042"/>
            <a:gd name="connsiteY39" fmla="*/ 370875 h 741751"/>
            <a:gd name="connsiteX40" fmla="*/ 652230 w 1810042"/>
            <a:gd name="connsiteY40" fmla="*/ 409242 h 741751"/>
            <a:gd name="connsiteX41" fmla="*/ 633047 w 1810042"/>
            <a:gd name="connsiteY41" fmla="*/ 415636 h 741751"/>
            <a:gd name="connsiteX42" fmla="*/ 613863 w 1810042"/>
            <a:gd name="connsiteY42" fmla="*/ 428425 h 741751"/>
            <a:gd name="connsiteX43" fmla="*/ 556314 w 1810042"/>
            <a:gd name="connsiteY43" fmla="*/ 447608 h 741751"/>
            <a:gd name="connsiteX44" fmla="*/ 537131 w 1810042"/>
            <a:gd name="connsiteY44" fmla="*/ 454003 h 741751"/>
            <a:gd name="connsiteX45" fmla="*/ 517947 w 1810042"/>
            <a:gd name="connsiteY45" fmla="*/ 460397 h 741751"/>
            <a:gd name="connsiteX46" fmla="*/ 498764 w 1810042"/>
            <a:gd name="connsiteY46" fmla="*/ 473186 h 741751"/>
            <a:gd name="connsiteX47" fmla="*/ 460398 w 1810042"/>
            <a:gd name="connsiteY47" fmla="*/ 485975 h 741751"/>
            <a:gd name="connsiteX48" fmla="*/ 422031 w 1810042"/>
            <a:gd name="connsiteY48" fmla="*/ 498764 h 741751"/>
            <a:gd name="connsiteX49" fmla="*/ 402848 w 1810042"/>
            <a:gd name="connsiteY49" fmla="*/ 505158 h 741751"/>
            <a:gd name="connsiteX50" fmla="*/ 383665 w 1810042"/>
            <a:gd name="connsiteY50" fmla="*/ 511552 h 741751"/>
            <a:gd name="connsiteX51" fmla="*/ 345298 w 1810042"/>
            <a:gd name="connsiteY51" fmla="*/ 530736 h 741751"/>
            <a:gd name="connsiteX52" fmla="*/ 326115 w 1810042"/>
            <a:gd name="connsiteY52" fmla="*/ 543524 h 741751"/>
            <a:gd name="connsiteX53" fmla="*/ 306932 w 1810042"/>
            <a:gd name="connsiteY53" fmla="*/ 549919 h 741751"/>
            <a:gd name="connsiteX54" fmla="*/ 268565 w 1810042"/>
            <a:gd name="connsiteY54" fmla="*/ 575496 h 741751"/>
            <a:gd name="connsiteX55" fmla="*/ 230199 w 1810042"/>
            <a:gd name="connsiteY55" fmla="*/ 601074 h 741751"/>
            <a:gd name="connsiteX56" fmla="*/ 211016 w 1810042"/>
            <a:gd name="connsiteY56" fmla="*/ 607468 h 741751"/>
            <a:gd name="connsiteX57" fmla="*/ 191833 w 1810042"/>
            <a:gd name="connsiteY57" fmla="*/ 620257 h 741751"/>
            <a:gd name="connsiteX58" fmla="*/ 153466 w 1810042"/>
            <a:gd name="connsiteY58" fmla="*/ 633046 h 741751"/>
            <a:gd name="connsiteX59" fmla="*/ 127889 w 1810042"/>
            <a:gd name="connsiteY59" fmla="*/ 671413 h 741751"/>
            <a:gd name="connsiteX60" fmla="*/ 89522 w 1810042"/>
            <a:gd name="connsiteY60" fmla="*/ 690596 h 741751"/>
            <a:gd name="connsiteX61" fmla="*/ 51156 w 1810042"/>
            <a:gd name="connsiteY61" fmla="*/ 716173 h 741751"/>
            <a:gd name="connsiteX62" fmla="*/ 31972 w 1810042"/>
            <a:gd name="connsiteY62" fmla="*/ 722568 h 741751"/>
            <a:gd name="connsiteX63" fmla="*/ 12789 w 1810042"/>
            <a:gd name="connsiteY63" fmla="*/ 735357 h 741751"/>
            <a:gd name="connsiteX64" fmla="*/ 0 w 1810042"/>
            <a:gd name="connsiteY64" fmla="*/ 741751 h 741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Lst>
          <a:rect l="l" t="t" r="r" b="b"/>
          <a:pathLst>
            <a:path w="1810042" h="741751">
              <a:moveTo>
                <a:pt x="1630574" y="179043"/>
              </a:moveTo>
              <a:cubicBezTo>
                <a:pt x="1641231" y="174780"/>
                <a:pt x="1653206" y="172926"/>
                <a:pt x="1662546" y="166254"/>
              </a:cubicBezTo>
              <a:cubicBezTo>
                <a:pt x="1672927" y="158839"/>
                <a:pt x="1681443" y="129512"/>
                <a:pt x="1688124" y="121494"/>
              </a:cubicBezTo>
              <a:cubicBezTo>
                <a:pt x="1693044" y="115590"/>
                <a:pt x="1700913" y="112968"/>
                <a:pt x="1707307" y="108705"/>
              </a:cubicBezTo>
              <a:cubicBezTo>
                <a:pt x="1719493" y="90427"/>
                <a:pt x="1739693" y="57411"/>
                <a:pt x="1758462" y="51155"/>
              </a:cubicBezTo>
              <a:lnTo>
                <a:pt x="1777645" y="44761"/>
              </a:lnTo>
              <a:cubicBezTo>
                <a:pt x="1781684" y="42069"/>
                <a:pt x="1814104" y="24007"/>
                <a:pt x="1809617" y="12789"/>
              </a:cubicBezTo>
              <a:cubicBezTo>
                <a:pt x="1806077" y="3939"/>
                <a:pt x="1792566" y="4263"/>
                <a:pt x="1784040" y="0"/>
              </a:cubicBezTo>
              <a:cubicBezTo>
                <a:pt x="1771251" y="2131"/>
                <a:pt x="1758330" y="3581"/>
                <a:pt x="1745673" y="6394"/>
              </a:cubicBezTo>
              <a:cubicBezTo>
                <a:pt x="1739093" y="7856"/>
                <a:pt x="1733099" y="11467"/>
                <a:pt x="1726490" y="12789"/>
              </a:cubicBezTo>
              <a:cubicBezTo>
                <a:pt x="1711711" y="15745"/>
                <a:pt x="1696649" y="17052"/>
                <a:pt x="1681729" y="19183"/>
              </a:cubicBezTo>
              <a:lnTo>
                <a:pt x="1624179" y="38366"/>
              </a:lnTo>
              <a:cubicBezTo>
                <a:pt x="1598303" y="46991"/>
                <a:pt x="1594550" y="43541"/>
                <a:pt x="1566630" y="51155"/>
              </a:cubicBezTo>
              <a:cubicBezTo>
                <a:pt x="1553624" y="54702"/>
                <a:pt x="1541052" y="59681"/>
                <a:pt x="1528263" y="63944"/>
              </a:cubicBezTo>
              <a:lnTo>
                <a:pt x="1451531" y="89522"/>
              </a:lnTo>
              <a:cubicBezTo>
                <a:pt x="1444240" y="91952"/>
                <a:pt x="1439221" y="98873"/>
                <a:pt x="1432347" y="102310"/>
              </a:cubicBezTo>
              <a:cubicBezTo>
                <a:pt x="1426318" y="105324"/>
                <a:pt x="1419645" y="106853"/>
                <a:pt x="1413164" y="108705"/>
              </a:cubicBezTo>
              <a:cubicBezTo>
                <a:pt x="1338815" y="129948"/>
                <a:pt x="1449649" y="96387"/>
                <a:pt x="1349220" y="121494"/>
              </a:cubicBezTo>
              <a:cubicBezTo>
                <a:pt x="1336142" y="124763"/>
                <a:pt x="1323643" y="130019"/>
                <a:pt x="1310854" y="134282"/>
              </a:cubicBezTo>
              <a:cubicBezTo>
                <a:pt x="1298554" y="138382"/>
                <a:pt x="1285201" y="138134"/>
                <a:pt x="1272487" y="140677"/>
              </a:cubicBezTo>
              <a:cubicBezTo>
                <a:pt x="1263870" y="142401"/>
                <a:pt x="1255327" y="144546"/>
                <a:pt x="1246910" y="147071"/>
              </a:cubicBezTo>
              <a:cubicBezTo>
                <a:pt x="1233998" y="150945"/>
                <a:pt x="1221332" y="155597"/>
                <a:pt x="1208543" y="159860"/>
              </a:cubicBezTo>
              <a:lnTo>
                <a:pt x="1189360" y="166254"/>
              </a:lnTo>
              <a:cubicBezTo>
                <a:pt x="1182966" y="170517"/>
                <a:pt x="1177241" y="176016"/>
                <a:pt x="1170177" y="179043"/>
              </a:cubicBezTo>
              <a:cubicBezTo>
                <a:pt x="1162099" y="182505"/>
                <a:pt x="1153049" y="183024"/>
                <a:pt x="1144599" y="185438"/>
              </a:cubicBezTo>
              <a:cubicBezTo>
                <a:pt x="1138118" y="187290"/>
                <a:pt x="1131810" y="189701"/>
                <a:pt x="1125416" y="191832"/>
              </a:cubicBezTo>
              <a:cubicBezTo>
                <a:pt x="1119022" y="196095"/>
                <a:pt x="1113256" y="201500"/>
                <a:pt x="1106233" y="204621"/>
              </a:cubicBezTo>
              <a:cubicBezTo>
                <a:pt x="1106221" y="204626"/>
                <a:pt x="1058281" y="220605"/>
                <a:pt x="1048683" y="223804"/>
              </a:cubicBezTo>
              <a:lnTo>
                <a:pt x="1029500" y="230199"/>
              </a:lnTo>
              <a:lnTo>
                <a:pt x="1010317" y="236593"/>
              </a:lnTo>
              <a:cubicBezTo>
                <a:pt x="1003922" y="240856"/>
                <a:pt x="998007" y="245945"/>
                <a:pt x="991133" y="249382"/>
              </a:cubicBezTo>
              <a:cubicBezTo>
                <a:pt x="985104" y="252396"/>
                <a:pt x="978145" y="253121"/>
                <a:pt x="971950" y="255776"/>
              </a:cubicBezTo>
              <a:cubicBezTo>
                <a:pt x="963188" y="259531"/>
                <a:pt x="955134" y="264810"/>
                <a:pt x="946372" y="268565"/>
              </a:cubicBezTo>
              <a:cubicBezTo>
                <a:pt x="940177" y="271220"/>
                <a:pt x="933384" y="272304"/>
                <a:pt x="927189" y="274959"/>
              </a:cubicBezTo>
              <a:cubicBezTo>
                <a:pt x="861327" y="303186"/>
                <a:pt x="950576" y="271427"/>
                <a:pt x="863245" y="300537"/>
              </a:cubicBezTo>
              <a:lnTo>
                <a:pt x="824879" y="313326"/>
              </a:lnTo>
              <a:lnTo>
                <a:pt x="805696" y="319720"/>
              </a:lnTo>
              <a:cubicBezTo>
                <a:pt x="799301" y="323983"/>
                <a:pt x="792416" y="327589"/>
                <a:pt x="786512" y="332509"/>
              </a:cubicBezTo>
              <a:cubicBezTo>
                <a:pt x="765300" y="350185"/>
                <a:pt x="771959" y="352574"/>
                <a:pt x="748146" y="364481"/>
              </a:cubicBezTo>
              <a:cubicBezTo>
                <a:pt x="742117" y="367495"/>
                <a:pt x="735357" y="368744"/>
                <a:pt x="728963" y="370875"/>
              </a:cubicBezTo>
              <a:cubicBezTo>
                <a:pt x="679381" y="403930"/>
                <a:pt x="705176" y="391593"/>
                <a:pt x="652230" y="409242"/>
              </a:cubicBezTo>
              <a:lnTo>
                <a:pt x="633047" y="415636"/>
              </a:lnTo>
              <a:cubicBezTo>
                <a:pt x="626652" y="419899"/>
                <a:pt x="620886" y="425304"/>
                <a:pt x="613863" y="428425"/>
              </a:cubicBezTo>
              <a:cubicBezTo>
                <a:pt x="613848" y="428432"/>
                <a:pt x="565913" y="444408"/>
                <a:pt x="556314" y="447608"/>
              </a:cubicBezTo>
              <a:lnTo>
                <a:pt x="537131" y="454003"/>
              </a:lnTo>
              <a:lnTo>
                <a:pt x="517947" y="460397"/>
              </a:lnTo>
              <a:cubicBezTo>
                <a:pt x="511553" y="464660"/>
                <a:pt x="505787" y="470065"/>
                <a:pt x="498764" y="473186"/>
              </a:cubicBezTo>
              <a:cubicBezTo>
                <a:pt x="486445" y="478661"/>
                <a:pt x="473187" y="481712"/>
                <a:pt x="460398" y="485975"/>
              </a:cubicBezTo>
              <a:lnTo>
                <a:pt x="422031" y="498764"/>
              </a:lnTo>
              <a:lnTo>
                <a:pt x="402848" y="505158"/>
              </a:lnTo>
              <a:lnTo>
                <a:pt x="383665" y="511552"/>
              </a:lnTo>
              <a:cubicBezTo>
                <a:pt x="328700" y="548196"/>
                <a:pt x="398238" y="504267"/>
                <a:pt x="345298" y="530736"/>
              </a:cubicBezTo>
              <a:cubicBezTo>
                <a:pt x="338424" y="534173"/>
                <a:pt x="332989" y="540087"/>
                <a:pt x="326115" y="543524"/>
              </a:cubicBezTo>
              <a:cubicBezTo>
                <a:pt x="320086" y="546538"/>
                <a:pt x="312824" y="546646"/>
                <a:pt x="306932" y="549919"/>
              </a:cubicBezTo>
              <a:cubicBezTo>
                <a:pt x="293496" y="557383"/>
                <a:pt x="281354" y="566970"/>
                <a:pt x="268565" y="575496"/>
              </a:cubicBezTo>
              <a:lnTo>
                <a:pt x="230199" y="601074"/>
              </a:lnTo>
              <a:cubicBezTo>
                <a:pt x="224591" y="604813"/>
                <a:pt x="217410" y="605337"/>
                <a:pt x="211016" y="607468"/>
              </a:cubicBezTo>
              <a:cubicBezTo>
                <a:pt x="204622" y="611731"/>
                <a:pt x="198856" y="617136"/>
                <a:pt x="191833" y="620257"/>
              </a:cubicBezTo>
              <a:cubicBezTo>
                <a:pt x="179514" y="625732"/>
                <a:pt x="153466" y="633046"/>
                <a:pt x="153466" y="633046"/>
              </a:cubicBezTo>
              <a:lnTo>
                <a:pt x="127889" y="671413"/>
              </a:lnTo>
              <a:cubicBezTo>
                <a:pt x="117873" y="686437"/>
                <a:pt x="103036" y="683088"/>
                <a:pt x="89522" y="690596"/>
              </a:cubicBezTo>
              <a:cubicBezTo>
                <a:pt x="76086" y="698060"/>
                <a:pt x="65737" y="711312"/>
                <a:pt x="51156" y="716173"/>
              </a:cubicBezTo>
              <a:cubicBezTo>
                <a:pt x="44761" y="718305"/>
                <a:pt x="38001" y="719553"/>
                <a:pt x="31972" y="722568"/>
              </a:cubicBezTo>
              <a:cubicBezTo>
                <a:pt x="25098" y="726005"/>
                <a:pt x="19379" y="731403"/>
                <a:pt x="12789" y="735357"/>
              </a:cubicBezTo>
              <a:cubicBezTo>
                <a:pt x="8702" y="737809"/>
                <a:pt x="4263" y="739620"/>
                <a:pt x="0" y="741751"/>
              </a:cubicBezTo>
            </a:path>
          </a:pathLst>
        </a:cu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DB187-F99A-4FB6-A169-D1EEFC2D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9</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UTIG</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 Flemings</dc:creator>
  <cp:lastModifiedBy>Panagopulos, Constantino</cp:lastModifiedBy>
  <cp:revision>28</cp:revision>
  <cp:lastPrinted>2014-07-29T22:35:00Z</cp:lastPrinted>
  <dcterms:created xsi:type="dcterms:W3CDTF">2011-11-04T09:55:00Z</dcterms:created>
  <dcterms:modified xsi:type="dcterms:W3CDTF">2022-08-31T03:32:00Z</dcterms:modified>
</cp:coreProperties>
</file>