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A16DE8" w14:textId="77777777" w:rsidR="00872406" w:rsidRPr="00872406" w:rsidRDefault="00872406" w:rsidP="00872406">
      <w:pPr>
        <w:pStyle w:val="Title"/>
        <w:rPr>
          <w:rFonts w:asciiTheme="minorHAnsi" w:hAnsiTheme="minorHAnsi" w:cstheme="minorHAnsi"/>
        </w:rPr>
      </w:pPr>
      <w:r w:rsidRPr="00872406">
        <w:rPr>
          <w:rFonts w:asciiTheme="minorHAnsi" w:hAnsiTheme="minorHAnsi" w:cstheme="minorHAnsi"/>
        </w:rPr>
        <w:t>HW-3a: Compression Behavior in the Lower Shikoku of the Nankai Fold and Thrust Belt</w:t>
      </w:r>
    </w:p>
    <w:p w14:paraId="59024C2D" w14:textId="77777777" w:rsidR="00872406" w:rsidRPr="0092381D" w:rsidRDefault="00872406" w:rsidP="00872406">
      <w:pPr>
        <w:spacing w:before="480" w:after="0" w:line="276" w:lineRule="auto"/>
        <w:contextualSpacing/>
        <w:outlineLvl w:val="0"/>
        <w:rPr>
          <w:rFonts w:eastAsia="MS Gothic" w:cstheme="minorHAnsi"/>
          <w:smallCaps/>
          <w:spacing w:val="5"/>
          <w:sz w:val="36"/>
          <w:szCs w:val="36"/>
          <w:lang w:eastAsia="ja-JP"/>
        </w:rPr>
      </w:pPr>
      <w:r w:rsidRPr="0092381D">
        <w:rPr>
          <w:rFonts w:eastAsia="MS Gothic" w:cstheme="minorHAnsi"/>
          <w:smallCaps/>
          <w:spacing w:val="5"/>
          <w:sz w:val="36"/>
          <w:szCs w:val="36"/>
          <w:lang w:eastAsia="ja-JP"/>
        </w:rPr>
        <w:t>ANSWERS</w:t>
      </w:r>
    </w:p>
    <w:p w14:paraId="1FFEA75E" w14:textId="77777777" w:rsidR="0092381D" w:rsidRDefault="0092381D" w:rsidP="0092381D">
      <w:pPr>
        <w:rPr>
          <w:rFonts w:cstheme="minorHAnsi"/>
        </w:rPr>
      </w:pPr>
    </w:p>
    <w:p w14:paraId="5631B00B" w14:textId="01C5E569" w:rsidR="00A61119" w:rsidRPr="0092381D" w:rsidRDefault="00A61119" w:rsidP="0092381D">
      <w:pPr>
        <w:rPr>
          <w:rFonts w:cstheme="minorHAnsi"/>
        </w:rPr>
      </w:pPr>
      <w:r w:rsidRPr="0092381D">
        <w:rPr>
          <w:rFonts w:cstheme="minorHAnsi"/>
        </w:rPr>
        <w:t xml:space="preserve">We will study the compression behavior in the Nankai Trough at IODP Site 1173. Figures 1 and 2 provide a general overview of this location. </w:t>
      </w:r>
    </w:p>
    <w:p w14:paraId="4B3B7455" w14:textId="77777777" w:rsidR="00A61119" w:rsidRPr="00872406" w:rsidRDefault="00A61119" w:rsidP="00A61119">
      <w:pPr>
        <w:pStyle w:val="ListParagraph"/>
        <w:rPr>
          <w:rFonts w:cstheme="minorHAnsi"/>
        </w:rPr>
      </w:pPr>
    </w:p>
    <w:p w14:paraId="42EAAEA8" w14:textId="77777777" w:rsidR="00A61119" w:rsidRPr="00872406" w:rsidRDefault="00A61119" w:rsidP="00A61119">
      <w:pPr>
        <w:pStyle w:val="ListParagraph"/>
        <w:numPr>
          <w:ilvl w:val="0"/>
          <w:numId w:val="3"/>
        </w:numPr>
        <w:rPr>
          <w:rFonts w:cstheme="minorHAnsi"/>
        </w:rPr>
      </w:pPr>
      <w:r w:rsidRPr="00872406">
        <w:rPr>
          <w:rFonts w:cstheme="minorHAnsi"/>
        </w:rPr>
        <w:t xml:space="preserve">See the spreadsheet associated with this homework. For Site 1173, please calculate the overburden from the seafloor downwards. Note that the data start at 350 meters below seafloor. I have provided the total vertical stress </w:t>
      </w:r>
      <m:oMath>
        <m:r>
          <w:rPr>
            <w:rFonts w:ascii="Cambria Math" w:hAnsi="Cambria Math" w:cstheme="minorHAnsi"/>
          </w:rPr>
          <m:t>(</m:t>
        </m:r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σ</m:t>
            </m:r>
          </m:e>
          <m:sub>
            <m:r>
              <w:rPr>
                <w:rFonts w:ascii="Cambria Math" w:hAnsi="Cambria Math" w:cstheme="minorHAnsi"/>
              </w:rPr>
              <m:t>v</m:t>
            </m:r>
          </m:sub>
        </m:sSub>
        <m:r>
          <w:rPr>
            <w:rFonts w:ascii="Cambria Math" w:hAnsi="Cambria Math" w:cstheme="minorHAnsi"/>
          </w:rPr>
          <m:t>)</m:t>
        </m:r>
      </m:oMath>
      <w:r w:rsidRPr="00872406">
        <w:rPr>
          <w:rFonts w:cstheme="minorHAnsi"/>
        </w:rPr>
        <w:t xml:space="preserve"> and the hydrostatic pressure at 350 mbsf (meters below seafloor) in the spread sheet. The water depth is 4795.7 meters. Assume that the pore pressure is hydrostatic.</w:t>
      </w:r>
    </w:p>
    <w:p w14:paraId="403B2B56" w14:textId="77777777" w:rsidR="00A61119" w:rsidRPr="00872406" w:rsidRDefault="00A61119" w:rsidP="00A61119">
      <w:pPr>
        <w:pStyle w:val="ListParagraph"/>
        <w:numPr>
          <w:ilvl w:val="1"/>
          <w:numId w:val="3"/>
        </w:numPr>
        <w:rPr>
          <w:rFonts w:cstheme="minorHAnsi"/>
        </w:rPr>
      </w:pPr>
      <w:r w:rsidRPr="00872406">
        <w:rPr>
          <w:rFonts w:cstheme="minorHAnsi"/>
        </w:rPr>
        <w:t>Construct a pressure-depth plot from the seafloor to total depth.</w:t>
      </w:r>
    </w:p>
    <w:p w14:paraId="38FA66F2" w14:textId="77777777" w:rsidR="00A61119" w:rsidRPr="00872406" w:rsidRDefault="00A61119" w:rsidP="00A61119">
      <w:pPr>
        <w:pStyle w:val="ListParagraph"/>
        <w:numPr>
          <w:ilvl w:val="2"/>
          <w:numId w:val="3"/>
        </w:numPr>
        <w:rPr>
          <w:rFonts w:cstheme="minorHAnsi"/>
        </w:rPr>
      </w:pPr>
      <w:r w:rsidRPr="00872406">
        <w:rPr>
          <w:rFonts w:cstheme="minorHAnsi"/>
        </w:rPr>
        <w:t xml:space="preserve">Include hydrostatic pressure. Assume a water density of 1023 kg/m3. </w:t>
      </w:r>
    </w:p>
    <w:p w14:paraId="794C308C" w14:textId="77777777" w:rsidR="00A61119" w:rsidRPr="00872406" w:rsidRDefault="00A61119" w:rsidP="00A61119">
      <w:pPr>
        <w:pStyle w:val="ListParagraph"/>
        <w:numPr>
          <w:ilvl w:val="2"/>
          <w:numId w:val="3"/>
        </w:numPr>
        <w:rPr>
          <w:rFonts w:cstheme="minorHAnsi"/>
        </w:rPr>
      </w:pPr>
      <w:r w:rsidRPr="00872406">
        <w:rPr>
          <w:rFonts w:cstheme="minorHAnsi"/>
        </w:rPr>
        <w:t>Include the overburden stress. Calculate the overburden stress from 350 meters downward by integrating the bulk density, which you infer from the measured porosity (given in the spread sheet). Assume a solid sediment density of 2750 kg/m3 (this is slightly denser than quartz, but that is because clays are denser than quartz).</w:t>
      </w:r>
    </w:p>
    <w:p w14:paraId="7AEF5481" w14:textId="77777777" w:rsidR="00A61119" w:rsidRPr="00872406" w:rsidRDefault="00A61119" w:rsidP="00A61119">
      <w:pPr>
        <w:pStyle w:val="ListParagraph"/>
        <w:numPr>
          <w:ilvl w:val="2"/>
          <w:numId w:val="3"/>
        </w:numPr>
        <w:rPr>
          <w:rFonts w:cstheme="minorHAnsi"/>
        </w:rPr>
      </w:pPr>
      <w:r w:rsidRPr="00872406">
        <w:rPr>
          <w:rFonts w:cstheme="minorHAnsi"/>
        </w:rPr>
        <w:t>Include the least principal stress assuming uniaxial strain and that K</w:t>
      </w:r>
      <w:r w:rsidRPr="00872406">
        <w:rPr>
          <w:rFonts w:cstheme="minorHAnsi"/>
          <w:vertAlign w:val="subscript"/>
        </w:rPr>
        <w:t>0</w:t>
      </w:r>
      <w:r w:rsidRPr="00872406">
        <w:rPr>
          <w:rFonts w:cstheme="minorHAnsi"/>
        </w:rPr>
        <w:t xml:space="preserve"> is 0.8 and that the pore pressure is hydrostatic.</w:t>
      </w:r>
    </w:p>
    <w:p w14:paraId="4A89DD90" w14:textId="278BE963" w:rsidR="004E58DF" w:rsidRPr="00872406" w:rsidRDefault="004E58DF" w:rsidP="000A7674">
      <w:pPr>
        <w:rPr>
          <w:rFonts w:cstheme="minorHAnsi"/>
          <w:color w:val="FF0000"/>
          <w:sz w:val="24"/>
          <w:szCs w:val="24"/>
        </w:rPr>
      </w:pPr>
      <w:r w:rsidRPr="00872406">
        <w:rPr>
          <w:rFonts w:cstheme="minorHAnsi"/>
          <w:color w:val="FF0000"/>
          <w:sz w:val="24"/>
          <w:szCs w:val="24"/>
        </w:rPr>
        <w:t>In excel, I calculated density and void ratio. I integrated the density to get the overburden stress. I calculated the hydrostatic pressure. I used the stress ratio equation</w:t>
      </w:r>
      <w:r w:rsidR="0071602D" w:rsidRPr="0071602D">
        <w:rPr>
          <w:rFonts w:cstheme="minorHAnsi"/>
          <w:color w:val="FF0000"/>
          <w:sz w:val="24"/>
          <w:szCs w:val="24"/>
        </w:rPr>
        <w:t xml:space="preserve"> (</w:t>
      </w:r>
      <m:oMath>
        <m:sSub>
          <m:sSubPr>
            <m:ctrlPr>
              <w:rPr>
                <w:rFonts w:ascii="Cambria Math" w:hAnsi="Cambria Math" w:cstheme="minorHAnsi"/>
                <w:i/>
                <w:color w:val="FF0000"/>
              </w:rPr>
            </m:ctrlPr>
          </m:sSubPr>
          <m:e>
            <m:r>
              <w:rPr>
                <w:rFonts w:ascii="Cambria Math" w:hAnsi="Cambria Math" w:cstheme="minorHAnsi"/>
                <w:color w:val="FF0000"/>
              </w:rPr>
              <m:t>K</m:t>
            </m:r>
          </m:e>
          <m:sub>
            <m:r>
              <w:rPr>
                <w:rFonts w:ascii="Cambria Math" w:hAnsi="Cambria Math" w:cstheme="minorHAnsi"/>
                <w:color w:val="FF0000"/>
              </w:rPr>
              <m:t>0</m:t>
            </m:r>
          </m:sub>
        </m:sSub>
        <m:r>
          <w:rPr>
            <w:rFonts w:ascii="Cambria Math" w:hAnsi="Cambria Math" w:cstheme="minorHAnsi"/>
            <w:color w:val="FF0000"/>
          </w:rPr>
          <m:t>=</m:t>
        </m:r>
        <m:f>
          <m:fPr>
            <m:ctrlPr>
              <w:rPr>
                <w:rFonts w:ascii="Cambria Math" w:hAnsi="Cambria Math" w:cstheme="minorHAnsi"/>
                <w:i/>
                <w:color w:val="FF0000"/>
              </w:rPr>
            </m:ctrlPr>
          </m:fPr>
          <m:num>
            <m:sSubSup>
              <m:sSubSupPr>
                <m:ctrlPr>
                  <w:rPr>
                    <w:rFonts w:ascii="Cambria Math" w:hAnsi="Cambria Math" w:cstheme="minorHAnsi"/>
                    <w:i/>
                    <w:color w:val="FF0000"/>
                  </w:rPr>
                </m:ctrlPr>
              </m:sSubSupPr>
              <m:e>
                <m:r>
                  <w:rPr>
                    <w:rFonts w:ascii="Cambria Math" w:hAnsi="Cambria Math" w:cstheme="minorHAnsi"/>
                    <w:color w:val="FF0000"/>
                  </w:rPr>
                  <m:t>σ</m:t>
                </m:r>
              </m:e>
              <m:sub>
                <m:r>
                  <w:rPr>
                    <w:rFonts w:ascii="Cambria Math" w:hAnsi="Cambria Math" w:cstheme="minorHAnsi"/>
                    <w:color w:val="FF0000"/>
                  </w:rPr>
                  <m:t>3</m:t>
                </m:r>
              </m:sub>
              <m:sup>
                <m:r>
                  <w:rPr>
                    <w:rFonts w:ascii="Cambria Math" w:hAnsi="Cambria Math" w:cstheme="minorHAnsi"/>
                    <w:color w:val="FF0000"/>
                  </w:rPr>
                  <m:t>'</m:t>
                </m:r>
              </m:sup>
            </m:sSubSup>
          </m:num>
          <m:den>
            <m:sSubSup>
              <m:sSubSupPr>
                <m:ctrlPr>
                  <w:rPr>
                    <w:rFonts w:ascii="Cambria Math" w:hAnsi="Cambria Math" w:cstheme="minorHAnsi"/>
                    <w:i/>
                    <w:color w:val="FF0000"/>
                  </w:rPr>
                </m:ctrlPr>
              </m:sSubSupPr>
              <m:e>
                <m:r>
                  <w:rPr>
                    <w:rFonts w:ascii="Cambria Math" w:hAnsi="Cambria Math" w:cstheme="minorHAnsi"/>
                    <w:color w:val="FF0000"/>
                  </w:rPr>
                  <m:t>σ</m:t>
                </m:r>
              </m:e>
              <m:sub>
                <m:r>
                  <w:rPr>
                    <w:rFonts w:ascii="Cambria Math" w:hAnsi="Cambria Math" w:cstheme="minorHAnsi"/>
                    <w:color w:val="FF0000"/>
                  </w:rPr>
                  <m:t>1</m:t>
                </m:r>
              </m:sub>
              <m:sup>
                <m:r>
                  <w:rPr>
                    <w:rFonts w:ascii="Cambria Math" w:hAnsi="Cambria Math" w:cstheme="minorHAnsi"/>
                    <w:color w:val="FF0000"/>
                  </w:rPr>
                  <m:t>'</m:t>
                </m:r>
              </m:sup>
            </m:sSubSup>
          </m:den>
        </m:f>
      </m:oMath>
      <w:r w:rsidR="0071602D" w:rsidRPr="0071602D">
        <w:rPr>
          <w:rFonts w:cstheme="minorHAnsi"/>
          <w:color w:val="FF0000"/>
          <w:sz w:val="24"/>
          <w:szCs w:val="24"/>
        </w:rPr>
        <w:t>)</w:t>
      </w:r>
      <w:r w:rsidRPr="00872406">
        <w:rPr>
          <w:rFonts w:cstheme="minorHAnsi"/>
          <w:color w:val="FF0000"/>
          <w:sz w:val="24"/>
          <w:szCs w:val="24"/>
        </w:rPr>
        <w:t xml:space="preserve"> presented in class to determine the least principal stress (the horizontal total stress)</w:t>
      </w:r>
    </w:p>
    <w:p w14:paraId="2605AB2A" w14:textId="77777777" w:rsidR="004E58DF" w:rsidRPr="00872406" w:rsidRDefault="00765052" w:rsidP="000A7674">
      <w:pPr>
        <w:pStyle w:val="ListParagraph"/>
        <w:ind w:left="1440"/>
        <w:rPr>
          <w:rFonts w:cstheme="minorHAnsi"/>
          <w:sz w:val="24"/>
          <w:szCs w:val="24"/>
        </w:rPr>
      </w:pPr>
      <w:r w:rsidRPr="00872406">
        <w:rPr>
          <w:rFonts w:cstheme="minorHAnsi"/>
          <w:noProof/>
          <w:sz w:val="24"/>
          <w:szCs w:val="24"/>
        </w:rPr>
        <w:lastRenderedPageBreak/>
        <w:drawing>
          <wp:inline distT="0" distB="0" distL="0" distR="0" wp14:anchorId="1EFFE154" wp14:editId="597406FD">
            <wp:extent cx="3673168" cy="3762103"/>
            <wp:effectExtent l="0" t="0" r="381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7513" cy="376655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0678245" w14:textId="77777777" w:rsidR="00110FC3" w:rsidRPr="0074659A" w:rsidRDefault="00110FC3" w:rsidP="00110FC3">
      <w:pPr>
        <w:pStyle w:val="ListParagraph"/>
        <w:numPr>
          <w:ilvl w:val="0"/>
          <w:numId w:val="3"/>
        </w:numPr>
        <w:rPr>
          <w:rFonts w:cstheme="minorHAnsi"/>
        </w:rPr>
      </w:pPr>
      <w:r w:rsidRPr="0074659A">
        <w:rPr>
          <w:rFonts w:cstheme="minorHAnsi"/>
        </w:rPr>
        <w:t>Two common expressions used to describe the compression behavior of mudrocks are the ‘geotechnical’ approach (Eq. 1) and the ‘Hubbert’ Approach (Eq.2):</w:t>
      </w:r>
    </w:p>
    <w:p w14:paraId="5DFD5579" w14:textId="77777777" w:rsidR="00110FC3" w:rsidRPr="0074659A" w:rsidRDefault="00000000" w:rsidP="00110FC3">
      <w:pPr>
        <w:pStyle w:val="ListParagraph"/>
        <w:rPr>
          <w:rFonts w:eastAsiaTheme="minorEastAsia" w:cstheme="minorHAnsi"/>
          <w:bCs/>
          <w:iCs/>
        </w:rPr>
      </w:pPr>
      <m:oMath>
        <m:sSub>
          <m:sSubPr>
            <m:ctrlPr>
              <w:rPr>
                <w:rFonts w:ascii="Cambria Math" w:hAnsi="Cambria Math" w:cstheme="minorHAnsi"/>
                <w:bCs/>
                <w:i/>
                <w:iCs/>
              </w:rPr>
            </m:ctrlPr>
          </m:sSubPr>
          <m:e>
            <m:r>
              <w:rPr>
                <w:rFonts w:ascii="Cambria Math" w:hAnsi="Cambria Math" w:cstheme="minorHAnsi"/>
              </w:rPr>
              <m:t>e</m:t>
            </m:r>
          </m:e>
          <m:sub>
            <m:r>
              <w:rPr>
                <w:rFonts w:ascii="Cambria Math" w:hAnsi="Cambria Math" w:cstheme="minorHAnsi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theme="minorHAnsi"/>
          </w:rPr>
          <m:t>=</m:t>
        </m:r>
        <m:sSub>
          <m:sSubPr>
            <m:ctrlPr>
              <w:rPr>
                <w:rFonts w:ascii="Cambria Math" w:hAnsi="Cambria Math" w:cstheme="minorHAnsi"/>
                <w:bCs/>
                <w:i/>
                <w:iCs/>
              </w:rPr>
            </m:ctrlPr>
          </m:sSubPr>
          <m:e>
            <m:r>
              <w:rPr>
                <w:rFonts w:ascii="Cambria Math" w:hAnsi="Cambria Math" w:cstheme="minorHAnsi"/>
              </w:rPr>
              <m:t>e</m:t>
            </m:r>
          </m:e>
          <m:sub>
            <m:r>
              <w:rPr>
                <w:rFonts w:ascii="Cambria Math" w:hAnsi="Cambria Math" w:cstheme="minorHAnsi"/>
              </w:rPr>
              <m:t>o</m:t>
            </m:r>
          </m:sub>
        </m:sSub>
        <m:r>
          <m:rPr>
            <m:sty m:val="p"/>
          </m:rPr>
          <w:rPr>
            <w:rFonts w:ascii="Cambria Math" w:hAnsi="Cambria Math" w:cstheme="minorHAnsi"/>
          </w:rPr>
          <m:t>-</m:t>
        </m:r>
        <m:sSub>
          <m:sSubPr>
            <m:ctrlPr>
              <w:rPr>
                <w:rFonts w:ascii="Cambria Math" w:hAnsi="Cambria Math" w:cstheme="minorHAnsi"/>
                <w:bCs/>
                <w:i/>
                <w:iCs/>
              </w:rPr>
            </m:ctrlPr>
          </m:sSubPr>
          <m:e>
            <m:r>
              <w:rPr>
                <w:rFonts w:ascii="Cambria Math" w:hAnsi="Cambria Math" w:cstheme="minorHAnsi"/>
              </w:rPr>
              <m:t>C</m:t>
            </m:r>
          </m:e>
          <m:sub>
            <m:r>
              <w:rPr>
                <w:rFonts w:ascii="Cambria Math" w:hAnsi="Cambria Math" w:cstheme="minorHAnsi"/>
              </w:rPr>
              <m:t>c</m:t>
            </m:r>
          </m:sub>
        </m:sSub>
        <m:func>
          <m:funcPr>
            <m:ctrlPr>
              <w:rPr>
                <w:rFonts w:ascii="Cambria Math" w:hAnsi="Cambria Math" w:cstheme="minorHAnsi"/>
                <w:bCs/>
                <w:i/>
                <w:iCs/>
              </w:rPr>
            </m:ctrlPr>
          </m:funcPr>
          <m:fName>
            <m:r>
              <w:rPr>
                <w:rFonts w:ascii="Cambria Math" w:hAnsi="Cambria Math" w:cstheme="minorHAnsi"/>
              </w:rPr>
              <m:t>log</m:t>
            </m:r>
          </m:fName>
          <m:e>
            <m:d>
              <m:dPr>
                <m:ctrlPr>
                  <w:rPr>
                    <w:rFonts w:ascii="Cambria Math" w:hAnsi="Cambria Math" w:cstheme="minorHAnsi"/>
                    <w:bCs/>
                    <w:i/>
                    <w:iCs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theme="minorHAnsi"/>
                        <w:bCs/>
                        <w:i/>
                        <w:iCs/>
                      </w:rPr>
                    </m:ctrlPr>
                  </m:fPr>
                  <m:num>
                    <m:sSubSup>
                      <m:sSubSupPr>
                        <m:ctrlPr>
                          <w:rPr>
                            <w:rFonts w:ascii="Cambria Math" w:hAnsi="Cambria Math" w:cstheme="minorHAnsi"/>
                            <w:bCs/>
                            <w:i/>
                            <w:iCs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theme="minorHAnsi"/>
                          </w:rPr>
                          <m:t>σ</m:t>
                        </m:r>
                      </m:e>
                      <m:sub>
                        <m:r>
                          <w:rPr>
                            <w:rFonts w:ascii="Cambria Math" w:hAnsi="Cambria Math" w:cstheme="minorHAnsi"/>
                          </w:rPr>
                          <m:t>1</m:t>
                        </m:r>
                      </m:sub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 w:cstheme="minorHAnsi"/>
                          </w:rPr>
                          <m:t>'</m:t>
                        </m:r>
                      </m:sup>
                    </m:sSubSup>
                  </m:num>
                  <m:den>
                    <m:sSubSup>
                      <m:sSubSupPr>
                        <m:ctrlPr>
                          <w:rPr>
                            <w:rFonts w:ascii="Cambria Math" w:hAnsi="Cambria Math" w:cstheme="minorHAnsi"/>
                            <w:bCs/>
                            <w:i/>
                            <w:iCs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theme="minorHAnsi"/>
                          </w:rPr>
                          <m:t>σ</m:t>
                        </m:r>
                      </m:e>
                      <m:sub>
                        <m:r>
                          <w:rPr>
                            <w:rFonts w:ascii="Cambria Math" w:hAnsi="Cambria Math" w:cstheme="minorHAnsi"/>
                          </w:rPr>
                          <m:t>o</m:t>
                        </m:r>
                      </m:sub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 w:cstheme="minorHAnsi"/>
                          </w:rPr>
                          <m:t>'</m:t>
                        </m:r>
                      </m:sup>
                    </m:sSubSup>
                  </m:den>
                </m:f>
              </m:e>
            </m:d>
          </m:e>
        </m:func>
      </m:oMath>
      <w:r w:rsidR="00110FC3" w:rsidRPr="0074659A">
        <w:rPr>
          <w:rFonts w:eastAsiaTheme="minorEastAsia" w:cstheme="minorHAnsi"/>
          <w:bCs/>
          <w:iCs/>
        </w:rPr>
        <w:tab/>
      </w:r>
      <w:r w:rsidR="00110FC3" w:rsidRPr="0074659A">
        <w:rPr>
          <w:rFonts w:eastAsiaTheme="minorEastAsia" w:cstheme="minorHAnsi"/>
          <w:bCs/>
          <w:iCs/>
        </w:rPr>
        <w:tab/>
        <w:t>Eq. 1</w:t>
      </w:r>
    </w:p>
    <w:p w14:paraId="5AC4FCF0" w14:textId="77777777" w:rsidR="00110FC3" w:rsidRPr="0074659A" w:rsidRDefault="00110FC3" w:rsidP="00110FC3">
      <w:pPr>
        <w:pStyle w:val="ListParagraph"/>
        <w:rPr>
          <w:rFonts w:eastAsiaTheme="minorEastAsia" w:cstheme="minorHAnsi"/>
          <w:iCs/>
        </w:rPr>
      </w:pPr>
      <m:oMath>
        <m:r>
          <w:rPr>
            <w:rFonts w:ascii="Cambria Math" w:hAnsi="Cambria Math" w:cstheme="minorHAnsi"/>
          </w:rPr>
          <m:t>n=</m:t>
        </m:r>
        <m:sSup>
          <m:sSupPr>
            <m:ctrlPr>
              <w:rPr>
                <w:rFonts w:ascii="Cambria Math" w:hAnsi="Cambria Math" w:cstheme="minorHAnsi"/>
                <w:i/>
                <w:iCs/>
              </w:rPr>
            </m:ctrlPr>
          </m:sSupPr>
          <m:e>
            <m:sSub>
              <m:sSubPr>
                <m:ctrlPr>
                  <w:rPr>
                    <w:rFonts w:ascii="Cambria Math" w:hAnsi="Cambria Math" w:cstheme="minorHAnsi"/>
                    <w:i/>
                    <w:iCs/>
                  </w:rPr>
                </m:ctrlPr>
              </m:sSubPr>
              <m:e>
                <m:r>
                  <w:rPr>
                    <w:rFonts w:ascii="Cambria Math" w:hAnsi="Cambria Math" w:cstheme="minorHAnsi"/>
                  </w:rPr>
                  <m:t>n</m:t>
                </m:r>
              </m:e>
              <m:sub>
                <m:r>
                  <w:rPr>
                    <w:rFonts w:ascii="Cambria Math" w:hAnsi="Cambria Math" w:cstheme="minorHAnsi"/>
                  </w:rPr>
                  <m:t>0</m:t>
                </m:r>
              </m:sub>
            </m:sSub>
            <m:r>
              <w:rPr>
                <w:rFonts w:ascii="Cambria Math" w:hAnsi="Cambria Math" w:cstheme="minorHAnsi"/>
              </w:rPr>
              <m:t>e</m:t>
            </m:r>
          </m:e>
          <m:sup>
            <m:r>
              <w:rPr>
                <w:rFonts w:ascii="Cambria Math" w:hAnsi="Cambria Math" w:cstheme="minorHAnsi"/>
              </w:rPr>
              <m:t>-β</m:t>
            </m:r>
            <m:sSubSup>
              <m:sSubSupPr>
                <m:ctrlPr>
                  <w:rPr>
                    <w:rFonts w:ascii="Cambria Math" w:hAnsi="Cambria Math" w:cstheme="minorHAnsi"/>
                    <w:i/>
                    <w:iCs/>
                  </w:rPr>
                </m:ctrlPr>
              </m:sSubSupPr>
              <m:e>
                <m:r>
                  <w:rPr>
                    <w:rFonts w:ascii="Cambria Math" w:hAnsi="Cambria Math" w:cstheme="minorHAnsi"/>
                  </w:rPr>
                  <m:t>σ</m:t>
                </m:r>
              </m:e>
              <m:sub>
                <m:r>
                  <w:rPr>
                    <w:rFonts w:ascii="Cambria Math" w:hAnsi="Cambria Math" w:cstheme="minorHAnsi"/>
                  </w:rPr>
                  <m:t>v</m:t>
                </m:r>
              </m:sub>
              <m:sup>
                <m:r>
                  <w:rPr>
                    <w:rFonts w:ascii="Cambria Math" w:hAnsi="Cambria Math" w:cstheme="minorHAnsi"/>
                  </w:rPr>
                  <m:t>'</m:t>
                </m:r>
              </m:sup>
            </m:sSubSup>
          </m:sup>
        </m:sSup>
      </m:oMath>
      <w:r w:rsidRPr="0074659A">
        <w:rPr>
          <w:rFonts w:eastAsiaTheme="minorEastAsia" w:cstheme="minorHAnsi"/>
          <w:iCs/>
        </w:rPr>
        <w:tab/>
      </w:r>
      <w:r w:rsidRPr="0074659A">
        <w:rPr>
          <w:rFonts w:eastAsiaTheme="minorEastAsia" w:cstheme="minorHAnsi"/>
          <w:iCs/>
        </w:rPr>
        <w:tab/>
      </w:r>
      <w:r w:rsidRPr="0074659A">
        <w:rPr>
          <w:rFonts w:eastAsiaTheme="minorEastAsia" w:cstheme="minorHAnsi"/>
          <w:iCs/>
        </w:rPr>
        <w:tab/>
        <w:t>Eq. 2</w:t>
      </w:r>
    </w:p>
    <w:p w14:paraId="5228784D" w14:textId="77777777" w:rsidR="00110FC3" w:rsidRPr="0074659A" w:rsidRDefault="00000000" w:rsidP="00110FC3">
      <w:pPr>
        <w:pStyle w:val="ListParagraph"/>
        <w:rPr>
          <w:rFonts w:eastAsiaTheme="minorEastAsia" w:cstheme="minorHAnsi"/>
        </w:rPr>
      </w:pPr>
      <m:oMath>
        <m:sSubSup>
          <m:sSubSupPr>
            <m:ctrlPr>
              <w:rPr>
                <w:rFonts w:ascii="Cambria Math" w:eastAsiaTheme="minorEastAsia" w:hAnsi="Cambria Math" w:cstheme="minorHAnsi"/>
                <w:i/>
              </w:rPr>
            </m:ctrlPr>
          </m:sSubSupPr>
          <m:e>
            <m:r>
              <w:rPr>
                <w:rFonts w:ascii="Cambria Math" w:eastAsiaTheme="minorEastAsia" w:hAnsi="Cambria Math" w:cstheme="minorHAnsi"/>
              </w:rPr>
              <m:t>σ</m:t>
            </m:r>
          </m:e>
          <m:sub>
            <m:r>
              <w:rPr>
                <w:rFonts w:ascii="Cambria Math" w:eastAsiaTheme="minorEastAsia" w:hAnsi="Cambria Math" w:cstheme="minorHAnsi"/>
              </w:rPr>
              <m:t>v</m:t>
            </m:r>
          </m:sub>
          <m:sup>
            <m:r>
              <w:rPr>
                <w:rFonts w:ascii="Cambria Math" w:eastAsiaTheme="minorEastAsia" w:hAnsi="Cambria Math" w:cstheme="minorHAnsi"/>
              </w:rPr>
              <m:t>'</m:t>
            </m:r>
          </m:sup>
        </m:sSubSup>
        <m:r>
          <w:rPr>
            <w:rFonts w:ascii="Cambria Math" w:eastAsiaTheme="minorEastAsia" w:hAnsi="Cambria Math" w:cstheme="minorHAnsi"/>
          </w:rPr>
          <m:t>=</m:t>
        </m:r>
        <m:sSub>
          <m:sSubPr>
            <m:ctrlPr>
              <w:rPr>
                <w:rFonts w:ascii="Cambria Math" w:eastAsiaTheme="minorEastAsia" w:hAnsi="Cambria Math" w:cstheme="minorHAnsi"/>
                <w:i/>
              </w:rPr>
            </m:ctrlPr>
          </m:sSubPr>
          <m:e>
            <m:r>
              <w:rPr>
                <w:rFonts w:ascii="Cambria Math" w:eastAsiaTheme="minorEastAsia" w:hAnsi="Cambria Math" w:cstheme="minorHAnsi"/>
              </w:rPr>
              <m:t>σ</m:t>
            </m:r>
          </m:e>
          <m:sub>
            <m:r>
              <w:rPr>
                <w:rFonts w:ascii="Cambria Math" w:eastAsiaTheme="minorEastAsia" w:hAnsi="Cambria Math" w:cstheme="minorHAnsi"/>
              </w:rPr>
              <m:t>v</m:t>
            </m:r>
          </m:sub>
        </m:sSub>
        <m:r>
          <w:rPr>
            <w:rFonts w:ascii="Cambria Math" w:eastAsiaTheme="minorEastAsia" w:hAnsi="Cambria Math" w:cstheme="minorHAnsi"/>
          </w:rPr>
          <m:t>-u</m:t>
        </m:r>
      </m:oMath>
      <w:r w:rsidR="00110FC3" w:rsidRPr="0074659A">
        <w:rPr>
          <w:rFonts w:eastAsiaTheme="minorEastAsia" w:cstheme="minorHAnsi"/>
        </w:rPr>
        <w:t xml:space="preserve"> </w:t>
      </w:r>
      <w:r w:rsidR="00110FC3" w:rsidRPr="0074659A">
        <w:rPr>
          <w:rFonts w:eastAsiaTheme="minorEastAsia" w:cstheme="minorHAnsi"/>
        </w:rPr>
        <w:tab/>
      </w:r>
      <w:r w:rsidR="00110FC3" w:rsidRPr="0074659A">
        <w:rPr>
          <w:rFonts w:eastAsiaTheme="minorEastAsia" w:cstheme="minorHAnsi"/>
        </w:rPr>
        <w:tab/>
      </w:r>
      <w:r w:rsidR="00110FC3">
        <w:rPr>
          <w:rFonts w:eastAsiaTheme="minorEastAsia" w:cstheme="minorHAnsi"/>
        </w:rPr>
        <w:tab/>
      </w:r>
      <w:r w:rsidR="00110FC3" w:rsidRPr="0074659A">
        <w:rPr>
          <w:rFonts w:eastAsiaTheme="minorEastAsia" w:cstheme="minorHAnsi"/>
        </w:rPr>
        <w:t>Eq. 3</w:t>
      </w:r>
    </w:p>
    <w:p w14:paraId="759BF823" w14:textId="77777777" w:rsidR="00110FC3" w:rsidRPr="0074659A" w:rsidRDefault="00110FC3" w:rsidP="00110FC3">
      <w:pPr>
        <w:pStyle w:val="ListParagraph"/>
        <w:rPr>
          <w:rFonts w:cstheme="minorHAnsi"/>
        </w:rPr>
      </w:pPr>
      <m:oMath>
        <m:r>
          <w:rPr>
            <w:rFonts w:ascii="Cambria Math" w:eastAsiaTheme="minorEastAsia" w:hAnsi="Cambria Math" w:cstheme="minorHAnsi"/>
          </w:rPr>
          <m:t>e=</m:t>
        </m:r>
        <m:f>
          <m:fPr>
            <m:ctrlPr>
              <w:rPr>
                <w:rFonts w:ascii="Cambria Math" w:eastAsiaTheme="minorEastAsia" w:hAnsi="Cambria Math" w:cstheme="minorHAnsi"/>
                <w:i/>
              </w:rPr>
            </m:ctrlPr>
          </m:fPr>
          <m:num>
            <m:r>
              <w:rPr>
                <w:rFonts w:ascii="Cambria Math" w:eastAsiaTheme="minorEastAsia" w:hAnsi="Cambria Math" w:cstheme="minorHAnsi"/>
              </w:rPr>
              <m:t>n</m:t>
            </m:r>
          </m:num>
          <m:den>
            <m:r>
              <w:rPr>
                <w:rFonts w:ascii="Cambria Math" w:eastAsiaTheme="minorEastAsia" w:hAnsi="Cambria Math" w:cstheme="minorHAnsi"/>
              </w:rPr>
              <m:t>1-n</m:t>
            </m:r>
          </m:den>
        </m:f>
      </m:oMath>
      <w:r w:rsidRPr="0074659A">
        <w:rPr>
          <w:rFonts w:eastAsiaTheme="minorEastAsia" w:cstheme="minorHAnsi"/>
        </w:rPr>
        <w:tab/>
      </w:r>
      <w:r w:rsidRPr="0074659A">
        <w:rPr>
          <w:rFonts w:eastAsiaTheme="minorEastAsia" w:cstheme="minorHAnsi"/>
        </w:rPr>
        <w:tab/>
      </w:r>
      <w:r w:rsidRPr="0074659A">
        <w:rPr>
          <w:rFonts w:eastAsiaTheme="minorEastAsia" w:cstheme="minorHAnsi"/>
        </w:rPr>
        <w:tab/>
      </w:r>
      <w:r>
        <w:rPr>
          <w:rFonts w:eastAsiaTheme="minorEastAsia" w:cstheme="minorHAnsi"/>
        </w:rPr>
        <w:tab/>
      </w:r>
      <w:r w:rsidRPr="0074659A">
        <w:rPr>
          <w:rFonts w:eastAsiaTheme="minorEastAsia" w:cstheme="minorHAnsi"/>
        </w:rPr>
        <w:t>Eq. 4</w:t>
      </w:r>
    </w:p>
    <w:p w14:paraId="7B8B5291" w14:textId="77777777" w:rsidR="00110FC3" w:rsidRPr="0074659A" w:rsidRDefault="00110FC3" w:rsidP="00110FC3">
      <w:pPr>
        <w:pStyle w:val="ListParagraph"/>
        <w:rPr>
          <w:rFonts w:cstheme="minorHAnsi"/>
        </w:rPr>
      </w:pPr>
    </w:p>
    <w:p w14:paraId="2AEB8E9F" w14:textId="77777777" w:rsidR="00110FC3" w:rsidRPr="0074659A" w:rsidRDefault="00000000" w:rsidP="00110FC3">
      <w:pPr>
        <w:pStyle w:val="ListParagraph"/>
        <w:rPr>
          <w:rFonts w:eastAsiaTheme="minorEastAsia" w:cstheme="minorHAnsi"/>
        </w:rPr>
      </w:pPr>
      <m:oMath>
        <m:sSub>
          <m:sSubPr>
            <m:ctrlPr>
              <w:rPr>
                <w:rFonts w:ascii="Cambria Math" w:hAnsi="Cambria Math" w:cstheme="minorHAnsi"/>
                <w:bCs/>
                <w:i/>
                <w:iCs/>
              </w:rPr>
            </m:ctrlPr>
          </m:sSubPr>
          <m:e>
            <m:r>
              <w:rPr>
                <w:rFonts w:ascii="Cambria Math" w:hAnsi="Cambria Math" w:cstheme="minorHAnsi"/>
              </w:rPr>
              <m:t>e</m:t>
            </m:r>
          </m:e>
          <m:sub>
            <m:r>
              <w:rPr>
                <w:rFonts w:ascii="Cambria Math" w:hAnsi="Cambria Math" w:cstheme="minorHAnsi"/>
              </w:rPr>
              <m:t>o</m:t>
            </m:r>
          </m:sub>
        </m:sSub>
      </m:oMath>
      <w:r w:rsidR="00110FC3" w:rsidRPr="0074659A">
        <w:rPr>
          <w:rFonts w:cstheme="minorHAnsi"/>
          <w:vertAlign w:val="subscript"/>
        </w:rPr>
        <w:t xml:space="preserve"> </w:t>
      </w:r>
      <w:r w:rsidR="00110FC3" w:rsidRPr="0074659A">
        <w:rPr>
          <w:rFonts w:cstheme="minorHAnsi"/>
        </w:rPr>
        <w:t>is a reference void ratio commonly taken at a</w:t>
      </w:r>
      <w:r w:rsidR="00110FC3">
        <w:rPr>
          <w:rFonts w:cstheme="minorHAnsi"/>
        </w:rPr>
        <w:t xml:space="preserve"> vertical </w:t>
      </w:r>
      <w:r w:rsidR="00110FC3" w:rsidRPr="0074659A">
        <w:rPr>
          <w:rFonts w:cstheme="minorHAnsi"/>
        </w:rPr>
        <w:t xml:space="preserve">effective stress, </w:t>
      </w:r>
      <m:oMath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σ</m:t>
            </m:r>
          </m:e>
          <m:sub>
            <m:r>
              <w:rPr>
                <w:rFonts w:ascii="Cambria Math" w:hAnsi="Cambria Math" w:cstheme="minorHAnsi"/>
              </w:rPr>
              <m:t>o</m:t>
            </m:r>
          </m:sub>
        </m:sSub>
        <m:r>
          <w:rPr>
            <w:rFonts w:ascii="Cambria Math" w:hAnsi="Cambria Math" w:cstheme="minorHAnsi"/>
          </w:rPr>
          <m:t>'</m:t>
        </m:r>
      </m:oMath>
      <w:r w:rsidR="00110FC3" w:rsidRPr="0074659A">
        <w:rPr>
          <w:rFonts w:eastAsiaTheme="minorEastAsia" w:cstheme="minorHAnsi"/>
        </w:rPr>
        <w:t>, of unity</w:t>
      </w:r>
      <w:r w:rsidR="00110FC3">
        <w:rPr>
          <w:rFonts w:eastAsiaTheme="minorEastAsia" w:cstheme="minorHAnsi"/>
        </w:rPr>
        <w:t>, and</w:t>
      </w:r>
      <w:r w:rsidR="00110FC3" w:rsidRPr="0074659A">
        <w:rPr>
          <w:rFonts w:eastAsiaTheme="minorEastAsia" w:cstheme="minorHAnsi"/>
        </w:rPr>
        <w:t xml:space="preserve"> Cc is a compression coefficient</w:t>
      </w:r>
      <w:r w:rsidR="00110FC3">
        <w:rPr>
          <w:rFonts w:eastAsiaTheme="minorEastAsia" w:cstheme="minorHAnsi"/>
        </w:rPr>
        <w:t xml:space="preserve">. In Eq. 2, n is porosity, </w:t>
      </w:r>
      <w:r w:rsidR="00110FC3" w:rsidRPr="0074659A">
        <w:rPr>
          <w:rFonts w:eastAsiaTheme="minorEastAsia" w:cstheme="minorHAnsi"/>
        </w:rPr>
        <w:t>n</w:t>
      </w:r>
      <w:r w:rsidR="00110FC3" w:rsidRPr="0074659A">
        <w:rPr>
          <w:rFonts w:eastAsiaTheme="minorEastAsia" w:cstheme="minorHAnsi"/>
          <w:vertAlign w:val="subscript"/>
        </w:rPr>
        <w:t xml:space="preserve">o </w:t>
      </w:r>
      <w:r w:rsidR="00110FC3" w:rsidRPr="0074659A">
        <w:rPr>
          <w:rFonts w:eastAsiaTheme="minorEastAsia" w:cstheme="minorHAnsi"/>
        </w:rPr>
        <w:t xml:space="preserve">is a reference porosity at an effective stress of zero and </w:t>
      </w:r>
      <m:oMath>
        <m:r>
          <w:rPr>
            <w:rFonts w:ascii="Cambria Math" w:hAnsi="Cambria Math" w:cstheme="minorHAnsi"/>
          </w:rPr>
          <m:t>β</m:t>
        </m:r>
      </m:oMath>
      <w:r w:rsidR="00110FC3" w:rsidRPr="0074659A">
        <w:rPr>
          <w:rFonts w:eastAsiaTheme="minorEastAsia" w:cstheme="minorHAnsi"/>
        </w:rPr>
        <w:t xml:space="preserve"> is a compressibility parameter.</w:t>
      </w:r>
      <w:r w:rsidR="00110FC3">
        <w:rPr>
          <w:rFonts w:eastAsiaTheme="minorEastAsia" w:cstheme="minorHAnsi"/>
        </w:rPr>
        <w:t xml:space="preserve"> Equation 3 is the effective stress equation. In locations where the pore pressure is hydrostatic, u is the hydrostatic pressure </w:t>
      </w:r>
      <m:oMath>
        <m:sSub>
          <m:sSubPr>
            <m:ctrlPr>
              <w:rPr>
                <w:rFonts w:ascii="Cambria Math" w:eastAsiaTheme="minorEastAsia" w:hAnsi="Cambria Math" w:cstheme="minorHAnsi"/>
                <w:i/>
              </w:rPr>
            </m:ctrlPr>
          </m:sSubPr>
          <m:e>
            <m:r>
              <w:rPr>
                <w:rFonts w:ascii="Cambria Math" w:eastAsiaTheme="minorEastAsia" w:hAnsi="Cambria Math" w:cstheme="minorHAnsi"/>
              </w:rPr>
              <m:t>u</m:t>
            </m:r>
          </m:e>
          <m:sub>
            <m:r>
              <w:rPr>
                <w:rFonts w:ascii="Cambria Math" w:eastAsiaTheme="minorEastAsia" w:hAnsi="Cambria Math" w:cstheme="minorHAnsi"/>
              </w:rPr>
              <m:t>h</m:t>
            </m:r>
          </m:sub>
        </m:sSub>
      </m:oMath>
      <w:r w:rsidR="00110FC3">
        <w:rPr>
          <w:rFonts w:eastAsiaTheme="minorEastAsia" w:cstheme="minorHAnsi"/>
        </w:rPr>
        <w:t>.</w:t>
      </w:r>
      <w:r w:rsidR="00110FC3" w:rsidRPr="0074659A">
        <w:rPr>
          <w:rFonts w:eastAsiaTheme="minorEastAsia" w:cstheme="minorHAnsi"/>
        </w:rPr>
        <w:t xml:space="preserve"> </w:t>
      </w:r>
    </w:p>
    <w:p w14:paraId="29CB2CAD" w14:textId="77777777" w:rsidR="00110FC3" w:rsidRPr="0074659A" w:rsidRDefault="00110FC3" w:rsidP="00110FC3">
      <w:pPr>
        <w:pStyle w:val="ListParagraph"/>
        <w:rPr>
          <w:rFonts w:eastAsiaTheme="minorEastAsia" w:cstheme="minorHAnsi"/>
        </w:rPr>
      </w:pPr>
    </w:p>
    <w:p w14:paraId="727DA430" w14:textId="77777777" w:rsidR="00110FC3" w:rsidRPr="0074659A" w:rsidRDefault="00110FC3" w:rsidP="00110FC3">
      <w:pPr>
        <w:pStyle w:val="ListParagraph"/>
        <w:numPr>
          <w:ilvl w:val="0"/>
          <w:numId w:val="4"/>
        </w:numPr>
        <w:rPr>
          <w:rFonts w:eastAsiaTheme="minorEastAsia" w:cstheme="minorHAnsi"/>
        </w:rPr>
      </w:pPr>
      <w:r w:rsidRPr="0074659A">
        <w:rPr>
          <w:rFonts w:eastAsiaTheme="minorEastAsia" w:cstheme="minorHAnsi"/>
        </w:rPr>
        <w:t xml:space="preserve">Plot void ratio (e) vs. the log of hydrostatic effective stress </w:t>
      </w:r>
      <m:oMath>
        <m:r>
          <w:rPr>
            <w:rFonts w:ascii="Cambria Math" w:eastAsiaTheme="minorEastAsia" w:hAnsi="Cambria Math" w:cstheme="minorHAnsi"/>
          </w:rPr>
          <m:t>(</m:t>
        </m:r>
        <m:sSubSup>
          <m:sSubSupPr>
            <m:ctrlPr>
              <w:rPr>
                <w:rFonts w:ascii="Cambria Math" w:eastAsiaTheme="minorEastAsia" w:hAnsi="Cambria Math" w:cstheme="minorHAnsi"/>
                <w:i/>
              </w:rPr>
            </m:ctrlPr>
          </m:sSubSupPr>
          <m:e>
            <m:r>
              <w:rPr>
                <w:rFonts w:ascii="Cambria Math" w:eastAsiaTheme="minorEastAsia" w:hAnsi="Cambria Math" w:cstheme="minorHAnsi"/>
              </w:rPr>
              <m:t>σ</m:t>
            </m:r>
          </m:e>
          <m:sub>
            <m:r>
              <w:rPr>
                <w:rFonts w:ascii="Cambria Math" w:eastAsiaTheme="minorEastAsia" w:hAnsi="Cambria Math" w:cstheme="minorHAnsi"/>
              </w:rPr>
              <m:t>vh</m:t>
            </m:r>
          </m:sub>
          <m:sup>
            <m:r>
              <w:rPr>
                <w:rFonts w:ascii="Cambria Math" w:eastAsiaTheme="minorEastAsia" w:hAnsi="Cambria Math" w:cstheme="minorHAnsi"/>
              </w:rPr>
              <m:t>'</m:t>
            </m:r>
          </m:sup>
        </m:sSubSup>
        <m:r>
          <w:rPr>
            <w:rFonts w:ascii="Cambria Math" w:eastAsiaTheme="minorEastAsia" w:hAnsi="Cambria Math" w:cstheme="minorHAnsi"/>
          </w:rPr>
          <m:t>=</m:t>
        </m:r>
        <m:sSub>
          <m:sSubPr>
            <m:ctrlPr>
              <w:rPr>
                <w:rFonts w:ascii="Cambria Math" w:eastAsiaTheme="minorEastAsia" w:hAnsi="Cambria Math" w:cstheme="minorHAnsi"/>
                <w:i/>
              </w:rPr>
            </m:ctrlPr>
          </m:sSubPr>
          <m:e>
            <m:r>
              <w:rPr>
                <w:rFonts w:ascii="Cambria Math" w:eastAsiaTheme="minorEastAsia" w:hAnsi="Cambria Math" w:cstheme="minorHAnsi"/>
              </w:rPr>
              <m:t>σ</m:t>
            </m:r>
          </m:e>
          <m:sub>
            <m:r>
              <w:rPr>
                <w:rFonts w:ascii="Cambria Math" w:eastAsiaTheme="minorEastAsia" w:hAnsi="Cambria Math" w:cstheme="minorHAnsi"/>
              </w:rPr>
              <m:t>v</m:t>
            </m:r>
          </m:sub>
        </m:sSub>
        <m:r>
          <w:rPr>
            <w:rFonts w:ascii="Cambria Math" w:eastAsiaTheme="minorEastAsia" w:hAnsi="Cambria Math" w:cstheme="minorHAnsi"/>
          </w:rPr>
          <m:t>-</m:t>
        </m:r>
        <m:sSub>
          <m:sSubPr>
            <m:ctrlPr>
              <w:rPr>
                <w:rFonts w:ascii="Cambria Math" w:eastAsiaTheme="minorEastAsia" w:hAnsi="Cambria Math" w:cstheme="minorHAnsi"/>
                <w:i/>
              </w:rPr>
            </m:ctrlPr>
          </m:sSubPr>
          <m:e>
            <m:r>
              <w:rPr>
                <w:rFonts w:ascii="Cambria Math" w:eastAsiaTheme="minorEastAsia" w:hAnsi="Cambria Math" w:cstheme="minorHAnsi"/>
              </w:rPr>
              <m:t>u</m:t>
            </m:r>
          </m:e>
          <m:sub>
            <m:r>
              <w:rPr>
                <w:rFonts w:ascii="Cambria Math" w:eastAsiaTheme="minorEastAsia" w:hAnsi="Cambria Math" w:cstheme="minorHAnsi"/>
              </w:rPr>
              <m:t>h</m:t>
            </m:r>
          </m:sub>
        </m:sSub>
        <m:r>
          <w:rPr>
            <w:rFonts w:ascii="Cambria Math" w:eastAsiaTheme="minorEastAsia" w:hAnsi="Cambria Math" w:cstheme="minorHAnsi"/>
          </w:rPr>
          <m:t>)</m:t>
        </m:r>
      </m:oMath>
      <w:r w:rsidRPr="0074659A">
        <w:rPr>
          <w:rFonts w:eastAsiaTheme="minorEastAsia" w:cstheme="minorHAnsi"/>
        </w:rPr>
        <w:t xml:space="preserve">. Use regression to determine the parameters </w:t>
      </w:r>
      <m:oMath>
        <m:sSub>
          <m:sSubPr>
            <m:ctrlPr>
              <w:rPr>
                <w:rFonts w:ascii="Cambria Math" w:eastAsiaTheme="minorEastAsia" w:hAnsi="Cambria Math" w:cstheme="minorHAnsi"/>
                <w:i/>
              </w:rPr>
            </m:ctrlPr>
          </m:sSubPr>
          <m:e>
            <m:r>
              <w:rPr>
                <w:rFonts w:ascii="Cambria Math" w:eastAsiaTheme="minorEastAsia" w:hAnsi="Cambria Math" w:cstheme="minorHAnsi"/>
              </w:rPr>
              <m:t>e</m:t>
            </m:r>
          </m:e>
          <m:sub>
            <m:r>
              <w:rPr>
                <w:rFonts w:ascii="Cambria Math" w:eastAsiaTheme="minorEastAsia" w:hAnsi="Cambria Math" w:cstheme="minorHAnsi"/>
              </w:rPr>
              <m:t>0</m:t>
            </m:r>
          </m:sub>
        </m:sSub>
        <m:r>
          <w:rPr>
            <w:rFonts w:ascii="Cambria Math" w:eastAsiaTheme="minorEastAsia" w:hAnsi="Cambria Math" w:cstheme="minorHAnsi"/>
          </w:rPr>
          <m:t xml:space="preserve">, and </m:t>
        </m:r>
        <m:sSub>
          <m:sSubPr>
            <m:ctrlPr>
              <w:rPr>
                <w:rFonts w:ascii="Cambria Math" w:eastAsiaTheme="minorEastAsia" w:hAnsi="Cambria Math" w:cstheme="minorHAnsi"/>
                <w:i/>
              </w:rPr>
            </m:ctrlPr>
          </m:sSubPr>
          <m:e>
            <m:r>
              <w:rPr>
                <w:rFonts w:ascii="Cambria Math" w:eastAsiaTheme="minorEastAsia" w:hAnsi="Cambria Math" w:cstheme="minorHAnsi"/>
              </w:rPr>
              <m:t>C</m:t>
            </m:r>
          </m:e>
          <m:sub>
            <m:r>
              <w:rPr>
                <w:rFonts w:ascii="Cambria Math" w:eastAsiaTheme="minorEastAsia" w:hAnsi="Cambria Math" w:cstheme="minorHAnsi"/>
              </w:rPr>
              <m:t>c</m:t>
            </m:r>
          </m:sub>
        </m:sSub>
      </m:oMath>
      <w:r w:rsidRPr="0074659A">
        <w:rPr>
          <w:rFonts w:eastAsiaTheme="minorEastAsia" w:cstheme="minorHAnsi"/>
        </w:rPr>
        <w:t xml:space="preserve">. </w:t>
      </w:r>
      <w:r>
        <w:rPr>
          <w:rFonts w:eastAsiaTheme="minorEastAsia" w:cstheme="minorHAnsi"/>
        </w:rPr>
        <w:t xml:space="preserve">After you have derived </w:t>
      </w:r>
      <w:r w:rsidRPr="0074659A">
        <w:rPr>
          <w:rFonts w:eastAsiaTheme="minorEastAsia" w:cstheme="minorHAnsi"/>
        </w:rPr>
        <w:t xml:space="preserve"> </w:t>
      </w:r>
      <m:oMath>
        <m:sSub>
          <m:sSubPr>
            <m:ctrlPr>
              <w:rPr>
                <w:rFonts w:ascii="Cambria Math" w:eastAsiaTheme="minorEastAsia" w:hAnsi="Cambria Math" w:cstheme="minorHAnsi"/>
                <w:i/>
              </w:rPr>
            </m:ctrlPr>
          </m:sSubPr>
          <m:e>
            <m:r>
              <w:rPr>
                <w:rFonts w:ascii="Cambria Math" w:eastAsiaTheme="minorEastAsia" w:hAnsi="Cambria Math" w:cstheme="minorHAnsi"/>
              </w:rPr>
              <m:t>e</m:t>
            </m:r>
          </m:e>
          <m:sub>
            <m:r>
              <w:rPr>
                <w:rFonts w:ascii="Cambria Math" w:eastAsiaTheme="minorEastAsia" w:hAnsi="Cambria Math" w:cstheme="minorHAnsi"/>
              </w:rPr>
              <m:t>0</m:t>
            </m:r>
          </m:sub>
        </m:sSub>
        <m:r>
          <w:rPr>
            <w:rFonts w:ascii="Cambria Math" w:eastAsiaTheme="minorEastAsia" w:hAnsi="Cambria Math" w:cstheme="minorHAnsi"/>
          </w:rPr>
          <m:t xml:space="preserve">, and </m:t>
        </m:r>
        <m:sSub>
          <m:sSubPr>
            <m:ctrlPr>
              <w:rPr>
                <w:rFonts w:ascii="Cambria Math" w:eastAsiaTheme="minorEastAsia" w:hAnsi="Cambria Math" w:cstheme="minorHAnsi"/>
                <w:i/>
              </w:rPr>
            </m:ctrlPr>
          </m:sSubPr>
          <m:e>
            <m:r>
              <w:rPr>
                <w:rFonts w:ascii="Cambria Math" w:eastAsiaTheme="minorEastAsia" w:hAnsi="Cambria Math" w:cstheme="minorHAnsi"/>
              </w:rPr>
              <m:t>C</m:t>
            </m:r>
          </m:e>
          <m:sub>
            <m:r>
              <w:rPr>
                <w:rFonts w:ascii="Cambria Math" w:eastAsiaTheme="minorEastAsia" w:hAnsi="Cambria Math" w:cstheme="minorHAnsi"/>
              </w:rPr>
              <m:t>c</m:t>
            </m:r>
          </m:sub>
        </m:sSub>
      </m:oMath>
      <w:r>
        <w:rPr>
          <w:rFonts w:eastAsiaTheme="minorEastAsia" w:cstheme="minorHAnsi"/>
        </w:rPr>
        <w:t xml:space="preserve">, then please substitute them in Eq. 1 and plot this line. </w:t>
      </w:r>
    </w:p>
    <w:p w14:paraId="5910C03E" w14:textId="77777777" w:rsidR="00110FC3" w:rsidRPr="0074659A" w:rsidRDefault="00110FC3" w:rsidP="00110FC3">
      <w:pPr>
        <w:pStyle w:val="ListParagraph"/>
        <w:numPr>
          <w:ilvl w:val="0"/>
          <w:numId w:val="4"/>
        </w:numPr>
        <w:rPr>
          <w:rFonts w:eastAsiaTheme="minorEastAsia" w:cstheme="minorHAnsi"/>
        </w:rPr>
      </w:pPr>
      <w:r w:rsidRPr="0074659A">
        <w:rPr>
          <w:rFonts w:eastAsiaTheme="minorEastAsia" w:cstheme="minorHAnsi"/>
        </w:rPr>
        <w:t>Plot porosity</w:t>
      </w:r>
      <w:r>
        <w:rPr>
          <w:rFonts w:eastAsiaTheme="minorEastAsia" w:cstheme="minorHAnsi"/>
        </w:rPr>
        <w:t xml:space="preserve"> (n)</w:t>
      </w:r>
      <w:r w:rsidRPr="0074659A">
        <w:rPr>
          <w:rFonts w:eastAsiaTheme="minorEastAsia" w:cstheme="minorHAnsi"/>
        </w:rPr>
        <w:t xml:space="preserve"> vs. hydrostatic effective stress</w:t>
      </w:r>
      <w:r>
        <w:rPr>
          <w:rFonts w:eastAsiaTheme="minorEastAsia" w:cstheme="minorHAnsi"/>
        </w:rPr>
        <w:t xml:space="preserve"> (</w:t>
      </w:r>
      <m:oMath>
        <m:sSubSup>
          <m:sSubSupPr>
            <m:ctrlPr>
              <w:rPr>
                <w:rFonts w:ascii="Cambria Math" w:eastAsiaTheme="minorEastAsia" w:hAnsi="Cambria Math" w:cstheme="minorHAnsi"/>
                <w:i/>
              </w:rPr>
            </m:ctrlPr>
          </m:sSubSupPr>
          <m:e>
            <m:r>
              <w:rPr>
                <w:rFonts w:ascii="Cambria Math" w:eastAsiaTheme="minorEastAsia" w:hAnsi="Cambria Math" w:cstheme="minorHAnsi"/>
              </w:rPr>
              <m:t>σ</m:t>
            </m:r>
          </m:e>
          <m:sub>
            <m:r>
              <w:rPr>
                <w:rFonts w:ascii="Cambria Math" w:eastAsiaTheme="minorEastAsia" w:hAnsi="Cambria Math" w:cstheme="minorHAnsi"/>
              </w:rPr>
              <m:t>vh</m:t>
            </m:r>
          </m:sub>
          <m:sup>
            <m:r>
              <w:rPr>
                <w:rFonts w:ascii="Cambria Math" w:eastAsiaTheme="minorEastAsia" w:hAnsi="Cambria Math" w:cstheme="minorHAnsi"/>
              </w:rPr>
              <m:t>'</m:t>
            </m:r>
          </m:sup>
        </m:sSubSup>
        <m:r>
          <w:rPr>
            <w:rFonts w:ascii="Cambria Math" w:eastAsiaTheme="minorEastAsia" w:hAnsi="Cambria Math" w:cstheme="minorHAnsi"/>
          </w:rPr>
          <m:t>)</m:t>
        </m:r>
      </m:oMath>
      <w:r w:rsidRPr="0074659A">
        <w:rPr>
          <w:rFonts w:eastAsiaTheme="minorEastAsia" w:cstheme="minorHAnsi"/>
        </w:rPr>
        <w:t xml:space="preserve"> and use regression to determine the parameters </w:t>
      </w:r>
      <m:oMath>
        <m:sSub>
          <m:sSubPr>
            <m:ctrlPr>
              <w:rPr>
                <w:rFonts w:ascii="Cambria Math" w:eastAsiaTheme="minorEastAsia" w:hAnsi="Cambria Math" w:cstheme="minorHAnsi"/>
                <w:i/>
              </w:rPr>
            </m:ctrlPr>
          </m:sSubPr>
          <m:e>
            <m:r>
              <w:rPr>
                <w:rFonts w:ascii="Cambria Math" w:eastAsiaTheme="minorEastAsia" w:hAnsi="Cambria Math" w:cstheme="minorHAnsi"/>
              </w:rPr>
              <m:t>n</m:t>
            </m:r>
          </m:e>
          <m:sub>
            <m:r>
              <w:rPr>
                <w:rFonts w:ascii="Cambria Math" w:eastAsiaTheme="minorEastAsia" w:hAnsi="Cambria Math" w:cstheme="minorHAnsi"/>
              </w:rPr>
              <m:t>o</m:t>
            </m:r>
          </m:sub>
        </m:sSub>
        <m:r>
          <w:rPr>
            <w:rFonts w:ascii="Cambria Math" w:eastAsiaTheme="minorEastAsia" w:hAnsi="Cambria Math" w:cstheme="minorHAnsi"/>
          </w:rPr>
          <m:t>, β</m:t>
        </m:r>
      </m:oMath>
      <w:r w:rsidRPr="0074659A">
        <w:rPr>
          <w:rFonts w:eastAsiaTheme="minorEastAsia" w:cstheme="minorHAnsi"/>
        </w:rPr>
        <w:t xml:space="preserve">. </w:t>
      </w:r>
      <w:r>
        <w:rPr>
          <w:rFonts w:eastAsiaTheme="minorEastAsia" w:cstheme="minorHAnsi"/>
        </w:rPr>
        <w:t xml:space="preserve">After you have derived </w:t>
      </w:r>
      <w:r w:rsidRPr="0074659A">
        <w:rPr>
          <w:rFonts w:eastAsiaTheme="minorEastAsia" w:cstheme="minorHAnsi"/>
        </w:rPr>
        <w:t xml:space="preserve"> </w:t>
      </w:r>
      <m:oMath>
        <m:sSub>
          <m:sSubPr>
            <m:ctrlPr>
              <w:rPr>
                <w:rFonts w:ascii="Cambria Math" w:eastAsiaTheme="minorEastAsia" w:hAnsi="Cambria Math" w:cstheme="minorHAnsi"/>
                <w:i/>
              </w:rPr>
            </m:ctrlPr>
          </m:sSubPr>
          <m:e>
            <m:r>
              <w:rPr>
                <w:rFonts w:ascii="Cambria Math" w:eastAsiaTheme="minorEastAsia" w:hAnsi="Cambria Math" w:cstheme="minorHAnsi"/>
              </w:rPr>
              <m:t>n</m:t>
            </m:r>
          </m:e>
          <m:sub>
            <m:r>
              <w:rPr>
                <w:rFonts w:ascii="Cambria Math" w:eastAsiaTheme="minorEastAsia" w:hAnsi="Cambria Math" w:cstheme="minorHAnsi"/>
              </w:rPr>
              <m:t>o</m:t>
            </m:r>
          </m:sub>
        </m:sSub>
        <m:r>
          <w:rPr>
            <w:rFonts w:ascii="Cambria Math" w:eastAsiaTheme="minorEastAsia" w:hAnsi="Cambria Math" w:cstheme="minorHAnsi"/>
          </w:rPr>
          <m:t xml:space="preserve"> &amp; β</m:t>
        </m:r>
      </m:oMath>
      <w:r>
        <w:rPr>
          <w:rFonts w:eastAsiaTheme="minorEastAsia" w:cstheme="minorHAnsi"/>
        </w:rPr>
        <w:t xml:space="preserve">, then please substitute them in Eq. 2 and plot this line. </w:t>
      </w:r>
    </w:p>
    <w:p w14:paraId="72ABFFA2" w14:textId="77777777" w:rsidR="00110FC3" w:rsidRPr="0074659A" w:rsidRDefault="00110FC3" w:rsidP="00110FC3">
      <w:pPr>
        <w:pStyle w:val="ListParagraph"/>
        <w:numPr>
          <w:ilvl w:val="0"/>
          <w:numId w:val="4"/>
        </w:numPr>
        <w:rPr>
          <w:rFonts w:eastAsiaTheme="minorEastAsia" w:cstheme="minorHAnsi"/>
        </w:rPr>
      </w:pPr>
      <w:bookmarkStart w:id="0" w:name="_Hlk64967153"/>
      <w:r w:rsidRPr="0074659A">
        <w:rPr>
          <w:rFonts w:eastAsiaTheme="minorEastAsia" w:cstheme="minorHAnsi"/>
        </w:rPr>
        <w:t xml:space="preserve">Please determine the value of </w:t>
      </w:r>
      <m:oMath>
        <m:sSub>
          <m:sSubPr>
            <m:ctrlPr>
              <w:rPr>
                <w:rFonts w:ascii="Cambria Math" w:eastAsiaTheme="minorEastAsia" w:hAnsi="Cambria Math" w:cstheme="minorHAnsi"/>
                <w:i/>
              </w:rPr>
            </m:ctrlPr>
          </m:sSubPr>
          <m:e>
            <m:r>
              <w:rPr>
                <w:rFonts w:ascii="Cambria Math" w:eastAsiaTheme="minorEastAsia" w:hAnsi="Cambria Math" w:cstheme="minorHAnsi"/>
              </w:rPr>
              <m:t>m</m:t>
            </m:r>
          </m:e>
          <m:sub>
            <m:r>
              <w:rPr>
                <w:rFonts w:ascii="Cambria Math" w:eastAsiaTheme="minorEastAsia" w:hAnsi="Cambria Math" w:cstheme="minorHAnsi"/>
              </w:rPr>
              <m:t>v</m:t>
            </m:r>
          </m:sub>
        </m:sSub>
      </m:oMath>
      <w:r w:rsidRPr="0074659A">
        <w:rPr>
          <w:rFonts w:eastAsiaTheme="minorEastAsia" w:cstheme="minorHAnsi"/>
        </w:rPr>
        <w:t xml:space="preserve"> at 3.0 and 4.0 MPa. Remember that the coefficient of compressibility is the slope of the void ratio vs. effective stress plot divided by 1+void ratio at the location the slope is taken:</w:t>
      </w:r>
    </w:p>
    <w:bookmarkEnd w:id="0"/>
    <w:p w14:paraId="4B7AE662" w14:textId="77777777" w:rsidR="00110FC3" w:rsidRPr="0074659A" w:rsidRDefault="00110FC3" w:rsidP="00110FC3">
      <w:pPr>
        <w:pStyle w:val="ListParagraph"/>
        <w:ind w:left="1080"/>
        <w:rPr>
          <w:rFonts w:eastAsiaTheme="minorEastAsia" w:cstheme="minorHAnsi"/>
        </w:rPr>
      </w:pPr>
    </w:p>
    <w:p w14:paraId="44E5133F" w14:textId="77777777" w:rsidR="00110FC3" w:rsidRPr="0074659A" w:rsidRDefault="00000000" w:rsidP="00110FC3">
      <w:pPr>
        <w:pStyle w:val="ListParagraph"/>
        <w:ind w:left="1080"/>
        <w:rPr>
          <w:rFonts w:eastAsiaTheme="minorEastAsia" w:cstheme="minorHAnsi"/>
          <w:iCs/>
          <w:color w:val="000000" w:themeColor="text1"/>
        </w:rPr>
      </w:pPr>
      <m:oMath>
        <m:sSub>
          <m:sSubPr>
            <m:ctrlPr>
              <w:rPr>
                <w:rFonts w:ascii="Cambria Math" w:hAnsi="Cambria Math" w:cstheme="minorHAnsi"/>
                <w:i/>
                <w:iCs/>
                <w:color w:val="000000" w:themeColor="text1"/>
              </w:rPr>
            </m:ctrlPr>
          </m:sSubPr>
          <m:e>
            <m:r>
              <w:rPr>
                <w:rFonts w:ascii="Cambria Math" w:hAnsi="Cambria Math" w:cstheme="minorHAnsi"/>
                <w:color w:val="000000" w:themeColor="text1"/>
              </w:rPr>
              <m:t>m</m:t>
            </m:r>
          </m:e>
          <m:sub>
            <m:r>
              <w:rPr>
                <w:rFonts w:ascii="Cambria Math" w:hAnsi="Cambria Math" w:cstheme="minorHAnsi"/>
                <w:color w:val="000000" w:themeColor="text1"/>
              </w:rPr>
              <m:t>v</m:t>
            </m:r>
          </m:sub>
        </m:sSub>
        <m:r>
          <w:rPr>
            <w:rFonts w:ascii="Cambria Math" w:hAnsi="Cambria Math" w:cstheme="minorHAnsi"/>
            <w:color w:val="000000" w:themeColor="text1"/>
          </w:rPr>
          <m:t>=</m:t>
        </m:r>
        <m:d>
          <m:dPr>
            <m:ctrlPr>
              <w:rPr>
                <w:rFonts w:ascii="Cambria Math" w:hAnsi="Cambria Math" w:cstheme="minorHAnsi"/>
                <w:i/>
                <w:iCs/>
                <w:color w:val="000000" w:themeColor="text1"/>
              </w:rPr>
            </m:ctrlPr>
          </m:dPr>
          <m:e>
            <m:f>
              <m:fPr>
                <m:ctrlPr>
                  <w:rPr>
                    <w:rFonts w:ascii="Cambria Math" w:hAnsi="Cambria Math" w:cstheme="minorHAnsi"/>
                    <w:i/>
                    <w:iCs/>
                    <w:color w:val="000000" w:themeColor="text1"/>
                  </w:rPr>
                </m:ctrlPr>
              </m:fPr>
              <m:num>
                <m:r>
                  <w:rPr>
                    <w:rFonts w:ascii="Cambria Math" w:hAnsi="Cambria Math" w:cstheme="minorHAnsi"/>
                    <w:color w:val="000000" w:themeColor="text1"/>
                  </w:rPr>
                  <m:t>-1</m:t>
                </m:r>
              </m:num>
              <m:den>
                <m:r>
                  <w:rPr>
                    <w:rFonts w:ascii="Cambria Math" w:hAnsi="Cambria Math" w:cstheme="minorHAnsi"/>
                    <w:color w:val="000000" w:themeColor="text1"/>
                  </w:rPr>
                  <m:t>1+e</m:t>
                </m:r>
              </m:den>
            </m:f>
          </m:e>
        </m:d>
        <m:f>
          <m:fPr>
            <m:ctrlPr>
              <w:rPr>
                <w:rFonts w:ascii="Cambria Math" w:hAnsi="Cambria Math" w:cstheme="minorHAnsi"/>
                <w:i/>
                <w:iCs/>
                <w:color w:val="000000" w:themeColor="text1"/>
              </w:rPr>
            </m:ctrlPr>
          </m:fPr>
          <m:num>
            <m:r>
              <w:rPr>
                <w:rFonts w:ascii="Cambria Math" w:hAnsi="Cambria Math" w:cstheme="minorHAnsi"/>
                <w:color w:val="000000" w:themeColor="text1"/>
              </w:rPr>
              <m:t>de</m:t>
            </m:r>
          </m:num>
          <m:den>
            <m:r>
              <w:rPr>
                <w:rFonts w:ascii="Cambria Math" w:hAnsi="Cambria Math" w:cstheme="minorHAnsi"/>
                <w:color w:val="000000" w:themeColor="text1"/>
              </w:rPr>
              <m:t>d</m:t>
            </m:r>
            <m:sSup>
              <m:sSupPr>
                <m:ctrlPr>
                  <w:rPr>
                    <w:rFonts w:ascii="Cambria Math" w:hAnsi="Cambria Math" w:cstheme="minorHAnsi"/>
                    <w:i/>
                    <w:iCs/>
                    <w:color w:val="000000" w:themeColor="text1"/>
                  </w:rPr>
                </m:ctrlPr>
              </m:sSupPr>
              <m:e>
                <m:r>
                  <w:rPr>
                    <w:rFonts w:ascii="Cambria Math" w:hAnsi="Cambria Math" w:cstheme="minorHAnsi"/>
                    <w:color w:val="000000" w:themeColor="text1"/>
                  </w:rPr>
                  <m:t>σ</m:t>
                </m:r>
              </m:e>
              <m:sup>
                <m:r>
                  <w:rPr>
                    <w:rFonts w:ascii="Cambria Math" w:hAnsi="Cambria Math" w:cstheme="minorHAnsi"/>
                    <w:color w:val="000000" w:themeColor="text1"/>
                  </w:rPr>
                  <m:t>'</m:t>
                </m:r>
              </m:sup>
            </m:sSup>
          </m:den>
        </m:f>
      </m:oMath>
      <w:r w:rsidR="00110FC3" w:rsidRPr="0074659A">
        <w:rPr>
          <w:rFonts w:eastAsiaTheme="minorEastAsia" w:cstheme="minorHAnsi"/>
          <w:iCs/>
          <w:color w:val="000000" w:themeColor="text1"/>
        </w:rPr>
        <w:tab/>
      </w:r>
      <w:r w:rsidR="00110FC3" w:rsidRPr="0074659A">
        <w:rPr>
          <w:rFonts w:eastAsiaTheme="minorEastAsia" w:cstheme="minorHAnsi"/>
          <w:iCs/>
          <w:color w:val="000000" w:themeColor="text1"/>
        </w:rPr>
        <w:tab/>
        <w:t xml:space="preserve">Eq. </w:t>
      </w:r>
      <w:r w:rsidR="00110FC3">
        <w:rPr>
          <w:rFonts w:eastAsiaTheme="minorEastAsia" w:cstheme="minorHAnsi"/>
          <w:iCs/>
          <w:color w:val="000000" w:themeColor="text1"/>
        </w:rPr>
        <w:t>5</w:t>
      </w:r>
    </w:p>
    <w:p w14:paraId="232022F8" w14:textId="77777777" w:rsidR="00110FC3" w:rsidRPr="0074659A" w:rsidRDefault="00110FC3" w:rsidP="00110FC3">
      <w:pPr>
        <w:pStyle w:val="ListParagraph"/>
        <w:numPr>
          <w:ilvl w:val="0"/>
          <w:numId w:val="4"/>
        </w:numPr>
        <w:rPr>
          <w:rFonts w:eastAsiaTheme="minorEastAsia" w:cstheme="minorHAnsi"/>
        </w:rPr>
      </w:pPr>
      <w:r w:rsidRPr="0074659A">
        <w:rPr>
          <w:rFonts w:eastAsiaTheme="minorEastAsia" w:cstheme="minorHAnsi"/>
        </w:rPr>
        <w:t xml:space="preserve">Plot porosity vs. depth for the 1173 well adjacent to your pressure vs. depth plot (#1 above). </w:t>
      </w:r>
    </w:p>
    <w:p w14:paraId="1B2CB4E8" w14:textId="77777777" w:rsidR="00110FC3" w:rsidRDefault="00110FC3" w:rsidP="00DC6D9A">
      <w:pPr>
        <w:pStyle w:val="ListParagraph"/>
        <w:rPr>
          <w:rFonts w:cstheme="minorHAnsi"/>
          <w:color w:val="FF0000"/>
          <w:sz w:val="24"/>
          <w:szCs w:val="24"/>
        </w:rPr>
      </w:pPr>
    </w:p>
    <w:p w14:paraId="713BB9EE" w14:textId="3F578240" w:rsidR="00DC6D9A" w:rsidRPr="00872406" w:rsidRDefault="00DC6D9A" w:rsidP="00DC6D9A">
      <w:pPr>
        <w:pStyle w:val="ListParagraph"/>
        <w:rPr>
          <w:rFonts w:cstheme="minorHAnsi"/>
          <w:color w:val="FF0000"/>
          <w:sz w:val="24"/>
          <w:szCs w:val="24"/>
        </w:rPr>
      </w:pPr>
      <w:r w:rsidRPr="00872406">
        <w:rPr>
          <w:rFonts w:cstheme="minorHAnsi"/>
          <w:color w:val="FF0000"/>
          <w:sz w:val="24"/>
          <w:szCs w:val="24"/>
        </w:rPr>
        <w:t>Step 1 is to determine the compression parameters for the 1173 well</w:t>
      </w:r>
      <w:r w:rsidR="00926FAA" w:rsidRPr="00872406">
        <w:rPr>
          <w:rFonts w:cstheme="minorHAnsi"/>
          <w:color w:val="FF0000"/>
          <w:sz w:val="24"/>
          <w:szCs w:val="24"/>
        </w:rPr>
        <w:t xml:space="preserve"> using the geotechnical approach</w:t>
      </w:r>
      <w:r w:rsidRPr="00872406">
        <w:rPr>
          <w:rFonts w:cstheme="minorHAnsi"/>
          <w:color w:val="FF0000"/>
          <w:sz w:val="24"/>
          <w:szCs w:val="24"/>
        </w:rPr>
        <w:t>. In the figure below, I have performed a linear regression of the following equation:</w:t>
      </w:r>
    </w:p>
    <w:p w14:paraId="1B58CA76" w14:textId="77777777" w:rsidR="00DC6D9A" w:rsidRPr="00872406" w:rsidRDefault="00DC6D9A" w:rsidP="00DC6D9A">
      <w:pPr>
        <w:pStyle w:val="ListParagraph"/>
        <w:rPr>
          <w:rFonts w:eastAsiaTheme="minorEastAsia" w:cstheme="minorHAnsi"/>
          <w:color w:val="FF0000"/>
          <w:sz w:val="24"/>
          <w:szCs w:val="24"/>
        </w:rPr>
      </w:pPr>
      <m:oMathPara>
        <m:oMath>
          <m:r>
            <w:rPr>
              <w:rFonts w:ascii="Cambria Math" w:hAnsi="Cambria Math" w:cstheme="minorHAnsi"/>
              <w:color w:val="FF0000"/>
              <w:sz w:val="24"/>
              <w:szCs w:val="24"/>
            </w:rPr>
            <m:t>e=</m:t>
          </m:r>
          <m:sSub>
            <m:sSubPr>
              <m:ctrlPr>
                <w:rPr>
                  <w:rFonts w:ascii="Cambria Math" w:hAnsi="Cambria Math" w:cstheme="minorHAnsi"/>
                  <w:i/>
                  <w:color w:val="FF0000"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theme="minorHAnsi"/>
                  <w:color w:val="FF0000"/>
                  <w:sz w:val="24"/>
                  <w:szCs w:val="24"/>
                </w:rPr>
                <m:t>e</m:t>
              </m:r>
            </m:e>
            <m:sub>
              <m:r>
                <w:rPr>
                  <w:rFonts w:ascii="Cambria Math" w:hAnsi="Cambria Math" w:cstheme="minorHAnsi"/>
                  <w:color w:val="FF0000"/>
                  <w:sz w:val="24"/>
                  <w:szCs w:val="24"/>
                </w:rPr>
                <m:t>o</m:t>
              </m:r>
            </m:sub>
          </m:sSub>
          <m:r>
            <m:rPr>
              <m:sty m:val="p"/>
            </m:rPr>
            <w:rPr>
              <w:rFonts w:ascii="Cambria Math" w:hAnsi="Cambria Math" w:cstheme="minorHAnsi"/>
              <w:color w:val="FF0000"/>
              <w:sz w:val="24"/>
              <w:szCs w:val="24"/>
            </w:rPr>
            <m:t>+</m:t>
          </m:r>
          <m:sSub>
            <m:sSubPr>
              <m:ctrlPr>
                <w:rPr>
                  <w:rFonts w:ascii="Cambria Math" w:hAnsi="Cambria Math" w:cstheme="minorHAnsi"/>
                  <w:color w:val="FF0000"/>
                  <w:sz w:val="24"/>
                  <w:szCs w:val="24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theme="minorHAnsi"/>
                  <w:color w:val="FF0000"/>
                  <w:sz w:val="24"/>
                  <w:szCs w:val="24"/>
                </w:rPr>
                <m:t>C</m:t>
              </m:r>
            </m:e>
            <m:sub>
              <m:r>
                <m:rPr>
                  <m:sty m:val="p"/>
                </m:rPr>
                <w:rPr>
                  <w:rFonts w:ascii="Cambria Math" w:hAnsi="Cambria Math" w:cstheme="minorHAnsi"/>
                  <w:color w:val="FF0000"/>
                  <w:sz w:val="24"/>
                  <w:szCs w:val="24"/>
                </w:rPr>
                <m:t>c</m:t>
              </m:r>
            </m:sub>
          </m:sSub>
          <m:r>
            <m:rPr>
              <m:sty m:val="p"/>
            </m:rPr>
            <w:rPr>
              <w:rFonts w:ascii="Cambria Math" w:hAnsi="Cambria Math" w:cstheme="minorHAnsi"/>
              <w:color w:val="FF0000"/>
              <w:sz w:val="24"/>
              <w:szCs w:val="24"/>
            </w:rPr>
            <m:t>log⁡</m:t>
          </m:r>
          <m:r>
            <w:rPr>
              <w:rFonts w:ascii="Cambria Math" w:hAnsi="Cambria Math" w:cstheme="minorHAnsi"/>
              <w:color w:val="FF0000"/>
              <w:sz w:val="24"/>
              <w:szCs w:val="24"/>
            </w:rPr>
            <m:t>(</m:t>
          </m:r>
          <m:sSubSup>
            <m:sSubSupPr>
              <m:ctrlPr>
                <w:rPr>
                  <w:rFonts w:ascii="Cambria Math" w:hAnsi="Cambria Math" w:cstheme="minorHAnsi"/>
                  <w:i/>
                  <w:color w:val="FF0000"/>
                  <w:sz w:val="24"/>
                  <w:szCs w:val="24"/>
                </w:rPr>
              </m:ctrlPr>
            </m:sSubSupPr>
            <m:e>
              <m:r>
                <w:rPr>
                  <w:rFonts w:ascii="Cambria Math" w:hAnsi="Cambria Math" w:cstheme="minorHAnsi"/>
                  <w:color w:val="FF0000"/>
                  <w:sz w:val="24"/>
                  <w:szCs w:val="24"/>
                </w:rPr>
                <m:t>σ</m:t>
              </m:r>
            </m:e>
            <m:sub>
              <m:r>
                <w:rPr>
                  <w:rFonts w:ascii="Cambria Math" w:hAnsi="Cambria Math" w:cstheme="minorHAnsi"/>
                  <w:color w:val="FF0000"/>
                  <w:sz w:val="24"/>
                  <w:szCs w:val="24"/>
                </w:rPr>
                <m:t>v</m:t>
              </m:r>
            </m:sub>
            <m:sup>
              <m:r>
                <w:rPr>
                  <w:rFonts w:ascii="Cambria Math" w:hAnsi="Cambria Math" w:cstheme="minorHAnsi"/>
                  <w:color w:val="FF0000"/>
                  <w:sz w:val="24"/>
                  <w:szCs w:val="24"/>
                </w:rPr>
                <m:t>'</m:t>
              </m:r>
            </m:sup>
          </m:sSubSup>
          <m:r>
            <w:rPr>
              <w:rFonts w:ascii="Cambria Math" w:hAnsi="Cambria Math" w:cstheme="minorHAnsi"/>
              <w:color w:val="FF0000"/>
              <w:sz w:val="24"/>
              <w:szCs w:val="24"/>
            </w:rPr>
            <m:t>)</m:t>
          </m:r>
        </m:oMath>
      </m:oMathPara>
    </w:p>
    <w:p w14:paraId="385BD308" w14:textId="77777777" w:rsidR="00DC6D9A" w:rsidRPr="00872406" w:rsidRDefault="00DC6D9A" w:rsidP="00DC6D9A">
      <w:pPr>
        <w:pStyle w:val="ListParagraph"/>
        <w:rPr>
          <w:rFonts w:eastAsiaTheme="minorEastAsia" w:cstheme="minorHAnsi"/>
          <w:color w:val="FF0000"/>
          <w:sz w:val="24"/>
          <w:szCs w:val="24"/>
        </w:rPr>
      </w:pPr>
      <m:oMathPara>
        <m:oMath>
          <m:r>
            <w:rPr>
              <w:rFonts w:ascii="Cambria Math" w:hAnsi="Cambria Math" w:cstheme="minorHAnsi"/>
              <w:color w:val="FF0000"/>
              <w:sz w:val="24"/>
              <w:szCs w:val="24"/>
            </w:rPr>
            <m:t>we find:</m:t>
          </m:r>
          <m:sSub>
            <m:sSubPr>
              <m:ctrlPr>
                <w:rPr>
                  <w:rFonts w:ascii="Cambria Math" w:hAnsi="Cambria Math" w:cstheme="minorHAnsi"/>
                  <w:i/>
                  <w:color w:val="FF0000"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theme="minorHAnsi"/>
                  <w:color w:val="FF0000"/>
                  <w:sz w:val="24"/>
                  <w:szCs w:val="24"/>
                </w:rPr>
                <m:t>e</m:t>
              </m:r>
            </m:e>
            <m:sub>
              <m:r>
                <w:rPr>
                  <w:rFonts w:ascii="Cambria Math" w:hAnsi="Cambria Math" w:cstheme="minorHAnsi"/>
                  <w:color w:val="FF0000"/>
                  <w:sz w:val="24"/>
                  <w:szCs w:val="24"/>
                </w:rPr>
                <m:t>0</m:t>
              </m:r>
            </m:sub>
          </m:sSub>
          <m:r>
            <w:rPr>
              <w:rFonts w:ascii="Cambria Math" w:hAnsi="Cambria Math" w:cstheme="minorHAnsi"/>
              <w:color w:val="FF0000"/>
              <w:sz w:val="24"/>
              <w:szCs w:val="24"/>
            </w:rPr>
            <m:t xml:space="preserve">=1.50, and </m:t>
          </m:r>
          <m:sSub>
            <m:sSubPr>
              <m:ctrlPr>
                <w:rPr>
                  <w:rFonts w:ascii="Cambria Math" w:hAnsi="Cambria Math" w:cstheme="minorHAnsi"/>
                  <w:i/>
                  <w:color w:val="FF0000"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theme="minorHAnsi"/>
                  <w:color w:val="FF0000"/>
                  <w:sz w:val="24"/>
                  <w:szCs w:val="24"/>
                </w:rPr>
                <m:t>C</m:t>
              </m:r>
            </m:e>
            <m:sub>
              <m:r>
                <w:rPr>
                  <w:rFonts w:ascii="Cambria Math" w:hAnsi="Cambria Math" w:cstheme="minorHAnsi"/>
                  <w:color w:val="FF0000"/>
                  <w:sz w:val="24"/>
                  <w:szCs w:val="24"/>
                </w:rPr>
                <m:t>c</m:t>
              </m:r>
            </m:sub>
          </m:sSub>
          <m:r>
            <w:rPr>
              <w:rFonts w:ascii="Cambria Math" w:hAnsi="Cambria Math" w:cstheme="minorHAnsi"/>
              <w:color w:val="FF0000"/>
              <w:sz w:val="24"/>
              <w:szCs w:val="24"/>
            </w:rPr>
            <m:t>=1.31</m:t>
          </m:r>
        </m:oMath>
      </m:oMathPara>
    </w:p>
    <w:p w14:paraId="35BB9C4B" w14:textId="77777777" w:rsidR="00DC6D9A" w:rsidRPr="00872406" w:rsidRDefault="00EF456A" w:rsidP="000A7674">
      <w:pPr>
        <w:pStyle w:val="ListParagraph"/>
        <w:rPr>
          <w:rFonts w:eastAsiaTheme="minorEastAsia" w:cstheme="minorHAnsi"/>
          <w:color w:val="FF0000"/>
          <w:sz w:val="24"/>
          <w:szCs w:val="24"/>
        </w:rPr>
      </w:pPr>
      <w:r w:rsidRPr="00872406">
        <w:rPr>
          <w:rFonts w:eastAsiaTheme="minorEastAsia" w:cstheme="minorHAnsi"/>
          <w:noProof/>
          <w:color w:val="FF0000"/>
          <w:sz w:val="24"/>
          <w:szCs w:val="24"/>
        </w:rPr>
        <w:drawing>
          <wp:inline distT="0" distB="0" distL="0" distR="0" wp14:anchorId="533D0FF2" wp14:editId="6899904D">
            <wp:extent cx="4811976" cy="2958861"/>
            <wp:effectExtent l="0" t="0" r="825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588"/>
                    <a:stretch/>
                  </pic:blipFill>
                  <pic:spPr bwMode="auto">
                    <a:xfrm>
                      <a:off x="0" y="0"/>
                      <a:ext cx="4863237" cy="29903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967C089" w14:textId="77777777" w:rsidR="00D20D07" w:rsidRPr="00872406" w:rsidRDefault="00926FAA" w:rsidP="00D20D07">
      <w:pPr>
        <w:pStyle w:val="ListParagraph"/>
        <w:rPr>
          <w:rFonts w:cstheme="minorHAnsi"/>
          <w:color w:val="FF0000"/>
          <w:sz w:val="24"/>
          <w:szCs w:val="24"/>
        </w:rPr>
      </w:pPr>
      <w:r w:rsidRPr="00872406">
        <w:rPr>
          <w:rFonts w:cstheme="minorHAnsi"/>
          <w:color w:val="FF0000"/>
          <w:sz w:val="24"/>
          <w:szCs w:val="24"/>
        </w:rPr>
        <w:t>I have repeated the exercise here for the Hubbert approach:</w:t>
      </w:r>
    </w:p>
    <w:p w14:paraId="1C523910" w14:textId="77777777" w:rsidR="00926FAA" w:rsidRPr="00872406" w:rsidRDefault="00923E22" w:rsidP="00D20D07">
      <w:pPr>
        <w:pStyle w:val="ListParagraph"/>
        <w:rPr>
          <w:rFonts w:eastAsiaTheme="minorEastAsia" w:cstheme="minorHAnsi"/>
          <w:color w:val="FF0000"/>
          <w:sz w:val="24"/>
          <w:szCs w:val="24"/>
        </w:rPr>
      </w:pPr>
      <m:oMathPara>
        <m:oMath>
          <m:r>
            <w:rPr>
              <w:rFonts w:ascii="Cambria Math" w:hAnsi="Cambria Math" w:cstheme="minorHAnsi"/>
              <w:color w:val="FF0000"/>
              <w:sz w:val="24"/>
              <w:szCs w:val="24"/>
            </w:rPr>
            <m:t>n=</m:t>
          </m:r>
          <m:sSub>
            <m:sSubPr>
              <m:ctrlPr>
                <w:rPr>
                  <w:rFonts w:ascii="Cambria Math" w:hAnsi="Cambria Math" w:cstheme="minorHAnsi"/>
                  <w:i/>
                  <w:color w:val="FF0000"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theme="minorHAnsi"/>
                  <w:color w:val="FF0000"/>
                  <w:sz w:val="24"/>
                  <w:szCs w:val="24"/>
                </w:rPr>
                <m:t>n</m:t>
              </m:r>
            </m:e>
            <m:sub>
              <m:r>
                <w:rPr>
                  <w:rFonts w:ascii="Cambria Math" w:hAnsi="Cambria Math" w:cstheme="minorHAnsi"/>
                  <w:color w:val="FF0000"/>
                  <w:sz w:val="24"/>
                  <w:szCs w:val="24"/>
                </w:rPr>
                <m:t>o</m:t>
              </m:r>
            </m:sub>
          </m:sSub>
          <m:sSup>
            <m:sSupPr>
              <m:ctrlPr>
                <w:rPr>
                  <w:rFonts w:ascii="Cambria Math" w:hAnsi="Cambria Math" w:cstheme="minorHAnsi"/>
                  <w:i/>
                  <w:color w:val="FF0000"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theme="minorHAnsi"/>
                  <w:color w:val="FF0000"/>
                  <w:sz w:val="24"/>
                  <w:szCs w:val="24"/>
                </w:rPr>
                <m:t>e</m:t>
              </m:r>
            </m:e>
            <m:sup>
              <m:r>
                <w:rPr>
                  <w:rFonts w:ascii="Cambria Math" w:hAnsi="Cambria Math" w:cstheme="minorHAnsi"/>
                  <w:color w:val="FF0000"/>
                  <w:sz w:val="24"/>
                  <w:szCs w:val="24"/>
                </w:rPr>
                <m:t>-β</m:t>
              </m:r>
              <m:sSub>
                <m:sSubPr>
                  <m:ctrlPr>
                    <w:rPr>
                      <w:rFonts w:ascii="Cambria Math" w:hAnsi="Cambria Math" w:cstheme="minorHAnsi"/>
                      <w:i/>
                      <w:color w:val="FF0000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color w:val="FF0000"/>
                      <w:sz w:val="24"/>
                      <w:szCs w:val="24"/>
                    </w:rPr>
                    <m:t>σ</m:t>
                  </m:r>
                </m:e>
                <m:sub>
                  <m:r>
                    <w:rPr>
                      <w:rFonts w:ascii="Cambria Math" w:hAnsi="Cambria Math" w:cstheme="minorHAnsi"/>
                      <w:color w:val="FF0000"/>
                      <w:sz w:val="24"/>
                      <w:szCs w:val="24"/>
                    </w:rPr>
                    <m:t>v</m:t>
                  </m:r>
                </m:sub>
              </m:sSub>
              <m:r>
                <w:rPr>
                  <w:rFonts w:ascii="Cambria Math" w:hAnsi="Cambria Math" w:cstheme="minorHAnsi"/>
                  <w:color w:val="FF0000"/>
                  <w:sz w:val="24"/>
                  <w:szCs w:val="24"/>
                </w:rPr>
                <m:t>'</m:t>
              </m:r>
            </m:sup>
          </m:sSup>
        </m:oMath>
      </m:oMathPara>
    </w:p>
    <w:p w14:paraId="1963E6DE" w14:textId="77777777" w:rsidR="00926FAA" w:rsidRPr="00872406" w:rsidRDefault="00926FAA" w:rsidP="00D20D07">
      <w:pPr>
        <w:pStyle w:val="ListParagraph"/>
        <w:rPr>
          <w:rFonts w:cstheme="minorHAnsi"/>
          <w:color w:val="FF0000"/>
          <w:sz w:val="24"/>
          <w:szCs w:val="24"/>
        </w:rPr>
      </w:pPr>
    </w:p>
    <w:p w14:paraId="289C9423" w14:textId="77777777" w:rsidR="00926FAA" w:rsidRPr="00872406" w:rsidRDefault="003D270D" w:rsidP="00D20D07">
      <w:pPr>
        <w:pStyle w:val="ListParagraph"/>
        <w:rPr>
          <w:rFonts w:cstheme="minorHAnsi"/>
          <w:color w:val="FF0000"/>
          <w:sz w:val="24"/>
          <w:szCs w:val="24"/>
        </w:rPr>
      </w:pPr>
      <w:r w:rsidRPr="00872406">
        <w:rPr>
          <w:rFonts w:cstheme="minorHAnsi"/>
          <w:noProof/>
          <w:color w:val="FF0000"/>
          <w:sz w:val="24"/>
          <w:szCs w:val="24"/>
        </w:rPr>
        <w:drawing>
          <wp:inline distT="0" distB="0" distL="0" distR="0" wp14:anchorId="6641CE8F" wp14:editId="059E3612">
            <wp:extent cx="4725035" cy="2609215"/>
            <wp:effectExtent l="0" t="0" r="0" b="63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5035" cy="2609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9EBD31E" w14:textId="77777777" w:rsidR="0006316A" w:rsidRPr="00872406" w:rsidRDefault="0006316A" w:rsidP="000A7674">
      <w:pPr>
        <w:rPr>
          <w:rFonts w:cstheme="minorHAnsi"/>
          <w:color w:val="FF0000"/>
          <w:sz w:val="24"/>
          <w:szCs w:val="24"/>
        </w:rPr>
      </w:pPr>
      <w:r w:rsidRPr="00872406">
        <w:rPr>
          <w:rFonts w:cstheme="minorHAnsi"/>
          <w:color w:val="FF0000"/>
          <w:sz w:val="24"/>
          <w:szCs w:val="24"/>
        </w:rPr>
        <w:t xml:space="preserve">I find: </w:t>
      </w:r>
    </w:p>
    <w:p w14:paraId="070ED58E" w14:textId="77777777" w:rsidR="0006316A" w:rsidRPr="00872406" w:rsidRDefault="00000000" w:rsidP="00D20D07">
      <w:pPr>
        <w:pStyle w:val="ListParagraph"/>
        <w:rPr>
          <w:rFonts w:eastAsiaTheme="minorEastAsia" w:cstheme="minorHAnsi"/>
          <w:color w:val="FF0000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theme="minorHAnsi"/>
                  <w:i/>
                  <w:color w:val="FF0000"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theme="minorHAnsi"/>
                  <w:color w:val="FF0000"/>
                  <w:sz w:val="24"/>
                  <w:szCs w:val="24"/>
                </w:rPr>
                <m:t>n</m:t>
              </m:r>
            </m:e>
            <m:sub>
              <m:r>
                <w:rPr>
                  <w:rFonts w:ascii="Cambria Math" w:hAnsi="Cambria Math" w:cstheme="minorHAnsi"/>
                  <w:color w:val="FF0000"/>
                  <w:sz w:val="24"/>
                  <w:szCs w:val="24"/>
                </w:rPr>
                <m:t>o</m:t>
              </m:r>
            </m:sub>
          </m:sSub>
          <m:r>
            <w:rPr>
              <w:rFonts w:ascii="Cambria Math" w:hAnsi="Cambria Math" w:cstheme="minorHAnsi"/>
              <w:color w:val="FF0000"/>
              <w:sz w:val="24"/>
              <w:szCs w:val="24"/>
            </w:rPr>
            <m:t>=0.65</m:t>
          </m:r>
        </m:oMath>
      </m:oMathPara>
    </w:p>
    <w:p w14:paraId="5F237024" w14:textId="77777777" w:rsidR="0006316A" w:rsidRPr="00872406" w:rsidRDefault="0006316A" w:rsidP="00D20D07">
      <w:pPr>
        <w:pStyle w:val="ListParagraph"/>
        <w:rPr>
          <w:rFonts w:eastAsiaTheme="minorEastAsia" w:cstheme="minorHAnsi"/>
          <w:color w:val="FF0000"/>
          <w:sz w:val="24"/>
          <w:szCs w:val="24"/>
        </w:rPr>
      </w:pPr>
      <m:oMathPara>
        <m:oMath>
          <m:r>
            <w:rPr>
              <w:rFonts w:ascii="Cambria Math" w:eastAsiaTheme="minorEastAsia" w:hAnsi="Cambria Math" w:cstheme="minorHAnsi"/>
              <w:color w:val="FF0000"/>
              <w:sz w:val="24"/>
              <w:szCs w:val="24"/>
            </w:rPr>
            <m:t>β=-0.115 MP</m:t>
          </m:r>
          <m:sSup>
            <m:sSupPr>
              <m:ctrlPr>
                <w:rPr>
                  <w:rFonts w:ascii="Cambria Math" w:eastAsiaTheme="minorEastAsia" w:hAnsi="Cambria Math" w:cstheme="minorHAnsi"/>
                  <w:i/>
                  <w:color w:val="FF0000"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 w:cstheme="minorHAnsi"/>
                  <w:color w:val="FF0000"/>
                  <w:sz w:val="24"/>
                  <w:szCs w:val="24"/>
                </w:rPr>
                <m:t>a</m:t>
              </m:r>
            </m:e>
            <m:sup>
              <m:r>
                <w:rPr>
                  <w:rFonts w:ascii="Cambria Math" w:eastAsiaTheme="minorEastAsia" w:hAnsi="Cambria Math" w:cstheme="minorHAnsi"/>
                  <w:color w:val="FF0000"/>
                  <w:sz w:val="24"/>
                  <w:szCs w:val="24"/>
                </w:rPr>
                <m:t>-1</m:t>
              </m:r>
            </m:sup>
          </m:sSup>
        </m:oMath>
      </m:oMathPara>
    </w:p>
    <w:p w14:paraId="6D9200D3" w14:textId="77777777" w:rsidR="0006316A" w:rsidRPr="00872406" w:rsidRDefault="0006316A" w:rsidP="00D20D07">
      <w:pPr>
        <w:pStyle w:val="ListParagraph"/>
        <w:rPr>
          <w:rFonts w:cstheme="minorHAnsi"/>
          <w:color w:val="FF0000"/>
          <w:sz w:val="24"/>
          <w:szCs w:val="24"/>
        </w:rPr>
      </w:pPr>
    </w:p>
    <w:p w14:paraId="15368023" w14:textId="77777777" w:rsidR="003835B7" w:rsidRPr="00872406" w:rsidRDefault="004E58DF" w:rsidP="00963E93">
      <w:pPr>
        <w:rPr>
          <w:rFonts w:cstheme="minorHAnsi"/>
          <w:color w:val="FF0000"/>
          <w:sz w:val="24"/>
          <w:szCs w:val="24"/>
        </w:rPr>
      </w:pPr>
      <w:r w:rsidRPr="00872406">
        <w:rPr>
          <w:rFonts w:cstheme="minorHAnsi"/>
          <w:color w:val="FF0000"/>
          <w:sz w:val="24"/>
          <w:szCs w:val="24"/>
        </w:rPr>
        <w:t>I leave it to you to plot the porosity</w:t>
      </w:r>
      <w:r w:rsidR="003835B7" w:rsidRPr="00872406">
        <w:rPr>
          <w:rFonts w:cstheme="minorHAnsi"/>
          <w:color w:val="FF0000"/>
          <w:sz w:val="24"/>
          <w:szCs w:val="24"/>
        </w:rPr>
        <w:t xml:space="preserve"> vs. depth</w:t>
      </w:r>
    </w:p>
    <w:p w14:paraId="66DE7E54" w14:textId="2D680C9C" w:rsidR="00875DCC" w:rsidRPr="00872406" w:rsidRDefault="005D6295" w:rsidP="00963E93">
      <w:pPr>
        <w:rPr>
          <w:rFonts w:cstheme="minorHAnsi"/>
          <w:color w:val="FF0000"/>
          <w:sz w:val="24"/>
          <w:szCs w:val="24"/>
        </w:rPr>
      </w:pPr>
      <w:r w:rsidRPr="00872406">
        <w:rPr>
          <w:rFonts w:cstheme="minorHAnsi"/>
          <w:color w:val="FF0000"/>
          <w:sz w:val="24"/>
          <w:szCs w:val="24"/>
        </w:rPr>
        <w:t>m</w:t>
      </w:r>
      <w:r w:rsidRPr="00872406">
        <w:rPr>
          <w:rFonts w:cstheme="minorHAnsi"/>
          <w:color w:val="FF0000"/>
          <w:sz w:val="24"/>
          <w:szCs w:val="24"/>
          <w:vertAlign w:val="subscript"/>
        </w:rPr>
        <w:t xml:space="preserve">v </w:t>
      </w:r>
      <w:r w:rsidRPr="00872406">
        <w:rPr>
          <w:rFonts w:cstheme="minorHAnsi"/>
          <w:color w:val="FF0000"/>
          <w:sz w:val="24"/>
          <w:szCs w:val="24"/>
        </w:rPr>
        <w:t>is</w:t>
      </w:r>
      <w:r w:rsidR="00A61119" w:rsidRPr="00872406">
        <w:rPr>
          <w:rFonts w:cstheme="minorHAnsi"/>
          <w:color w:val="FF0000"/>
          <w:sz w:val="24"/>
          <w:szCs w:val="24"/>
        </w:rPr>
        <w:t xml:space="preserve"> defined in Eq. </w:t>
      </w:r>
      <w:r w:rsidR="00110FC3">
        <w:rPr>
          <w:rFonts w:cstheme="minorHAnsi"/>
          <w:color w:val="FF0000"/>
          <w:sz w:val="24"/>
          <w:szCs w:val="24"/>
        </w:rPr>
        <w:t>5</w:t>
      </w:r>
      <w:r w:rsidR="00875DCC" w:rsidRPr="00872406">
        <w:rPr>
          <w:rFonts w:cstheme="minorHAnsi"/>
          <w:color w:val="FF0000"/>
          <w:sz w:val="24"/>
          <w:szCs w:val="24"/>
        </w:rPr>
        <w:t>:</w:t>
      </w:r>
    </w:p>
    <w:p w14:paraId="00A13E87" w14:textId="77777777" w:rsidR="00875DCC" w:rsidRPr="00872406" w:rsidRDefault="00875DCC" w:rsidP="00963E93">
      <w:pPr>
        <w:rPr>
          <w:rFonts w:eastAsiaTheme="minorEastAsia" w:cstheme="minorHAnsi"/>
          <w:iCs/>
          <w:color w:val="FF0000"/>
          <w:sz w:val="24"/>
          <w:szCs w:val="24"/>
        </w:rPr>
      </w:pPr>
    </w:p>
    <w:p w14:paraId="44E864A2" w14:textId="77777777" w:rsidR="00875DCC" w:rsidRPr="00872406" w:rsidRDefault="00875DCC" w:rsidP="00963E93">
      <w:pPr>
        <w:rPr>
          <w:rFonts w:eastAsiaTheme="minorEastAsia" w:cstheme="minorHAnsi"/>
          <w:iCs/>
          <w:color w:val="FF0000"/>
          <w:sz w:val="24"/>
          <w:szCs w:val="24"/>
        </w:rPr>
      </w:pPr>
      <w:r w:rsidRPr="00872406">
        <w:rPr>
          <w:rFonts w:eastAsiaTheme="minorEastAsia" w:cstheme="minorHAnsi"/>
          <w:iCs/>
          <w:color w:val="FF0000"/>
          <w:sz w:val="24"/>
          <w:szCs w:val="24"/>
        </w:rPr>
        <w:t xml:space="preserve">A plot of void ratio vs effective stress is: </w:t>
      </w:r>
    </w:p>
    <w:p w14:paraId="22697F69" w14:textId="77777777" w:rsidR="00875DCC" w:rsidRPr="00872406" w:rsidRDefault="000272D6" w:rsidP="00963E93">
      <w:pPr>
        <w:rPr>
          <w:rFonts w:eastAsiaTheme="minorEastAsia" w:cstheme="minorHAnsi"/>
          <w:iCs/>
          <w:color w:val="FF0000"/>
          <w:sz w:val="24"/>
          <w:szCs w:val="24"/>
        </w:rPr>
      </w:pPr>
      <w:r w:rsidRPr="00872406">
        <w:rPr>
          <w:rFonts w:cstheme="minorHAnsi"/>
          <w:noProof/>
        </w:rPr>
        <w:drawing>
          <wp:inline distT="0" distB="0" distL="0" distR="0" wp14:anchorId="218CF628" wp14:editId="37CC170D">
            <wp:extent cx="5006975" cy="2413680"/>
            <wp:effectExtent l="0" t="0" r="3175" b="5715"/>
            <wp:docPr id="1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E0C67551-14BA-4D63-9608-684B49AEE9E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444994F1" w14:textId="77777777" w:rsidR="00CF7E21" w:rsidRPr="00872406" w:rsidRDefault="000B553B" w:rsidP="00963E93">
      <w:pPr>
        <w:rPr>
          <w:rFonts w:cstheme="minorHAnsi"/>
          <w:color w:val="FF0000"/>
          <w:sz w:val="24"/>
          <w:szCs w:val="24"/>
        </w:rPr>
      </w:pPr>
      <w:r w:rsidRPr="00872406">
        <w:rPr>
          <w:rFonts w:cstheme="minorHAnsi"/>
          <w:color w:val="FF0000"/>
          <w:sz w:val="24"/>
          <w:szCs w:val="24"/>
        </w:rPr>
        <w:t xml:space="preserve">I fit a power-law function to the plot of void ratio vs. effective stress. In the attached page, I calculate </w:t>
      </w:r>
      <w:r w:rsidR="005B5A74" w:rsidRPr="00872406">
        <w:rPr>
          <w:rFonts w:cstheme="minorHAnsi"/>
          <w:color w:val="FF0000"/>
          <w:sz w:val="24"/>
          <w:szCs w:val="24"/>
        </w:rPr>
        <w:t>m</w:t>
      </w:r>
      <w:r w:rsidR="005B5A74" w:rsidRPr="00872406">
        <w:rPr>
          <w:rFonts w:cstheme="minorHAnsi"/>
          <w:color w:val="FF0000"/>
          <w:sz w:val="24"/>
          <w:szCs w:val="24"/>
          <w:vertAlign w:val="subscript"/>
        </w:rPr>
        <w:t>v</w:t>
      </w:r>
      <w:r w:rsidR="005B5A74" w:rsidRPr="00872406">
        <w:rPr>
          <w:rFonts w:cstheme="minorHAnsi"/>
          <w:color w:val="FF0000"/>
          <w:sz w:val="24"/>
          <w:szCs w:val="24"/>
        </w:rPr>
        <w:t xml:space="preserve"> for the stress at 3.0 and 4.0 MPa. I find mv = 0.11 MPa</w:t>
      </w:r>
      <w:r w:rsidR="005B5A74" w:rsidRPr="00872406">
        <w:rPr>
          <w:rFonts w:cstheme="minorHAnsi"/>
          <w:color w:val="FF0000"/>
          <w:sz w:val="24"/>
          <w:szCs w:val="24"/>
          <w:vertAlign w:val="superscript"/>
        </w:rPr>
        <w:t>-1</w:t>
      </w:r>
      <w:r w:rsidR="005B5A74" w:rsidRPr="00872406">
        <w:rPr>
          <w:rFonts w:cstheme="minorHAnsi"/>
          <w:color w:val="FF0000"/>
          <w:sz w:val="24"/>
          <w:szCs w:val="24"/>
        </w:rPr>
        <w:t xml:space="preserve"> at 3 MPa and 0.07 MPa</w:t>
      </w:r>
      <w:r w:rsidR="005B5A74" w:rsidRPr="00872406">
        <w:rPr>
          <w:rFonts w:cstheme="minorHAnsi"/>
          <w:color w:val="FF0000"/>
          <w:sz w:val="24"/>
          <w:szCs w:val="24"/>
          <w:vertAlign w:val="superscript"/>
        </w:rPr>
        <w:t>-1</w:t>
      </w:r>
      <w:r w:rsidR="005B5A74" w:rsidRPr="00872406">
        <w:rPr>
          <w:rFonts w:cstheme="minorHAnsi"/>
          <w:color w:val="FF0000"/>
          <w:sz w:val="24"/>
          <w:szCs w:val="24"/>
        </w:rPr>
        <w:t xml:space="preserve"> at 4 MPa. This demonstrates </w:t>
      </w:r>
      <w:r w:rsidR="00302789" w:rsidRPr="00872406">
        <w:rPr>
          <w:rFonts w:cstheme="minorHAnsi"/>
          <w:color w:val="FF0000"/>
          <w:sz w:val="24"/>
          <w:szCs w:val="24"/>
        </w:rPr>
        <w:t xml:space="preserve">that </w:t>
      </w:r>
      <w:r w:rsidR="005D6295" w:rsidRPr="00872406">
        <w:rPr>
          <w:rFonts w:cstheme="minorHAnsi"/>
          <w:color w:val="FF0000"/>
          <w:sz w:val="24"/>
          <w:szCs w:val="24"/>
        </w:rPr>
        <w:t>m</w:t>
      </w:r>
      <w:r w:rsidR="005D6295" w:rsidRPr="00872406">
        <w:rPr>
          <w:rFonts w:cstheme="minorHAnsi"/>
          <w:color w:val="FF0000"/>
          <w:sz w:val="24"/>
          <w:szCs w:val="24"/>
          <w:vertAlign w:val="subscript"/>
        </w:rPr>
        <w:t>v</w:t>
      </w:r>
      <w:r w:rsidR="005D6295" w:rsidRPr="00872406">
        <w:rPr>
          <w:rFonts w:cstheme="minorHAnsi"/>
          <w:color w:val="FF0000"/>
          <w:sz w:val="24"/>
          <w:szCs w:val="24"/>
        </w:rPr>
        <w:t xml:space="preserve"> decrease</w:t>
      </w:r>
      <w:r w:rsidR="005B5A74" w:rsidRPr="00872406">
        <w:rPr>
          <w:rFonts w:cstheme="minorHAnsi"/>
          <w:color w:val="FF0000"/>
          <w:sz w:val="24"/>
          <w:szCs w:val="24"/>
        </w:rPr>
        <w:t>s</w:t>
      </w:r>
      <w:r w:rsidR="005D6295" w:rsidRPr="00872406">
        <w:rPr>
          <w:rFonts w:cstheme="minorHAnsi"/>
          <w:color w:val="FF0000"/>
          <w:sz w:val="24"/>
          <w:szCs w:val="24"/>
        </w:rPr>
        <w:t xml:space="preserve"> with increasing stress. This implies the rock gets stiffer as it compacts. This makes sense because one can envision more particle contacts with decreasing porosity.</w:t>
      </w:r>
      <w:r w:rsidR="00302789" w:rsidRPr="00872406">
        <w:rPr>
          <w:rFonts w:cstheme="minorHAnsi"/>
          <w:color w:val="FF0000"/>
          <w:sz w:val="24"/>
          <w:szCs w:val="24"/>
        </w:rPr>
        <w:t xml:space="preserve"> </w:t>
      </w:r>
      <w:r w:rsidR="005D6295" w:rsidRPr="00872406">
        <w:rPr>
          <w:rFonts w:cstheme="minorHAnsi"/>
          <w:color w:val="FF0000"/>
          <w:sz w:val="24"/>
          <w:szCs w:val="24"/>
        </w:rPr>
        <w:t xml:space="preserve"> </w:t>
      </w:r>
    </w:p>
    <w:p w14:paraId="55E3CB6C" w14:textId="77777777" w:rsidR="004E58DF" w:rsidRPr="00872406" w:rsidRDefault="00CF7E21" w:rsidP="00963E93">
      <w:pPr>
        <w:rPr>
          <w:rFonts w:cstheme="minorHAnsi"/>
          <w:color w:val="FF0000"/>
          <w:sz w:val="24"/>
          <w:szCs w:val="24"/>
        </w:rPr>
      </w:pPr>
      <w:r w:rsidRPr="00872406">
        <w:rPr>
          <w:rFonts w:cstheme="minorHAnsi"/>
          <w:color w:val="FF0000"/>
          <w:sz w:val="24"/>
          <w:szCs w:val="24"/>
        </w:rPr>
        <w:br w:type="page"/>
      </w:r>
      <w:r w:rsidRPr="00872406">
        <w:rPr>
          <w:rFonts w:cstheme="minorHAnsi"/>
          <w:noProof/>
        </w:rPr>
        <w:lastRenderedPageBreak/>
        <w:drawing>
          <wp:inline distT="0" distB="0" distL="0" distR="0" wp14:anchorId="2B9D223E" wp14:editId="46377A2B">
            <wp:extent cx="5695950" cy="7496175"/>
            <wp:effectExtent l="0" t="0" r="0" b="952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95950" cy="7496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E58DF" w:rsidRPr="00872406"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F6750A" w14:textId="77777777" w:rsidR="004A702B" w:rsidRDefault="004A702B" w:rsidP="00F00C06">
      <w:pPr>
        <w:spacing w:after="0" w:line="240" w:lineRule="auto"/>
      </w:pPr>
      <w:r>
        <w:separator/>
      </w:r>
    </w:p>
  </w:endnote>
  <w:endnote w:type="continuationSeparator" w:id="0">
    <w:p w14:paraId="64352ABE" w14:textId="77777777" w:rsidR="004A702B" w:rsidRDefault="004A702B" w:rsidP="00F00C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7083628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AE88576" w14:textId="77777777" w:rsidR="00F00C06" w:rsidRDefault="00F00C0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11735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14:paraId="4554EDA3" w14:textId="0A4DD32C" w:rsidR="00F00C06" w:rsidRDefault="00872406" w:rsidP="00872406">
    <w:pPr>
      <w:pStyle w:val="Footer"/>
    </w:pPr>
    <w:r>
      <w:t xml:space="preserve">HW-3a </w:t>
    </w:r>
    <w:r w:rsidRPr="00916FFD">
      <w:t>Compression Behavior in the Lower Shikoku of the Nankai Fold and Thrust Belt</w:t>
    </w:r>
    <w:r>
      <w:t xml:space="preserve"> - Answers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D2438A" w14:textId="77777777" w:rsidR="004A702B" w:rsidRDefault="004A702B" w:rsidP="00F00C06">
      <w:pPr>
        <w:spacing w:after="0" w:line="240" w:lineRule="auto"/>
      </w:pPr>
      <w:r>
        <w:separator/>
      </w:r>
    </w:p>
  </w:footnote>
  <w:footnote w:type="continuationSeparator" w:id="0">
    <w:p w14:paraId="41FC82E3" w14:textId="77777777" w:rsidR="004A702B" w:rsidRDefault="004A702B" w:rsidP="00F00C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C1220"/>
    <w:multiLevelType w:val="hybridMultilevel"/>
    <w:tmpl w:val="8D66F820"/>
    <w:lvl w:ilvl="0" w:tplc="559211F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2AF95EAA"/>
    <w:multiLevelType w:val="hybridMultilevel"/>
    <w:tmpl w:val="1BFA9BE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77031D"/>
    <w:multiLevelType w:val="hybridMultilevel"/>
    <w:tmpl w:val="3A2C391A"/>
    <w:lvl w:ilvl="0" w:tplc="F4421C8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C41534F"/>
    <w:multiLevelType w:val="hybridMultilevel"/>
    <w:tmpl w:val="F824477E"/>
    <w:lvl w:ilvl="0" w:tplc="351A8078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3601678">
    <w:abstractNumId w:val="1"/>
  </w:num>
  <w:num w:numId="2" w16cid:durableId="949967048">
    <w:abstractNumId w:val="0"/>
  </w:num>
  <w:num w:numId="3" w16cid:durableId="1725521218">
    <w:abstractNumId w:val="3"/>
  </w:num>
  <w:num w:numId="4" w16cid:durableId="8226993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2CBA"/>
    <w:rsid w:val="0002558D"/>
    <w:rsid w:val="000272D6"/>
    <w:rsid w:val="00057822"/>
    <w:rsid w:val="0006316A"/>
    <w:rsid w:val="00082CBA"/>
    <w:rsid w:val="000A7674"/>
    <w:rsid w:val="000B09E6"/>
    <w:rsid w:val="000B553B"/>
    <w:rsid w:val="0011085F"/>
    <w:rsid w:val="00110FC3"/>
    <w:rsid w:val="00180072"/>
    <w:rsid w:val="001B797E"/>
    <w:rsid w:val="001E7B70"/>
    <w:rsid w:val="00202EBC"/>
    <w:rsid w:val="00241F8E"/>
    <w:rsid w:val="002A1D56"/>
    <w:rsid w:val="002F7F61"/>
    <w:rsid w:val="00302789"/>
    <w:rsid w:val="00320584"/>
    <w:rsid w:val="00350D7A"/>
    <w:rsid w:val="00353B10"/>
    <w:rsid w:val="003835B7"/>
    <w:rsid w:val="003D270D"/>
    <w:rsid w:val="00402C3C"/>
    <w:rsid w:val="00437EC9"/>
    <w:rsid w:val="004A702B"/>
    <w:rsid w:val="004A75B3"/>
    <w:rsid w:val="004C5ECF"/>
    <w:rsid w:val="004E58DF"/>
    <w:rsid w:val="004F467F"/>
    <w:rsid w:val="00593D0D"/>
    <w:rsid w:val="005A1393"/>
    <w:rsid w:val="005A14A1"/>
    <w:rsid w:val="005B5A74"/>
    <w:rsid w:val="005C4591"/>
    <w:rsid w:val="005D6295"/>
    <w:rsid w:val="005F1010"/>
    <w:rsid w:val="00611670"/>
    <w:rsid w:val="0064465A"/>
    <w:rsid w:val="00676FEA"/>
    <w:rsid w:val="007111FB"/>
    <w:rsid w:val="0071602D"/>
    <w:rsid w:val="007320EF"/>
    <w:rsid w:val="0075472A"/>
    <w:rsid w:val="00765052"/>
    <w:rsid w:val="007D465E"/>
    <w:rsid w:val="00872406"/>
    <w:rsid w:val="00875DCC"/>
    <w:rsid w:val="008A2B99"/>
    <w:rsid w:val="0092381D"/>
    <w:rsid w:val="00923E22"/>
    <w:rsid w:val="00925039"/>
    <w:rsid w:val="00926FAA"/>
    <w:rsid w:val="00963E93"/>
    <w:rsid w:val="009B19F8"/>
    <w:rsid w:val="00A05E6D"/>
    <w:rsid w:val="00A20260"/>
    <w:rsid w:val="00A30CF0"/>
    <w:rsid w:val="00A37BC1"/>
    <w:rsid w:val="00A61119"/>
    <w:rsid w:val="00B100AB"/>
    <w:rsid w:val="00B23154"/>
    <w:rsid w:val="00B37DF1"/>
    <w:rsid w:val="00B55036"/>
    <w:rsid w:val="00C05062"/>
    <w:rsid w:val="00C15EA5"/>
    <w:rsid w:val="00C37376"/>
    <w:rsid w:val="00C44391"/>
    <w:rsid w:val="00CA3E1B"/>
    <w:rsid w:val="00CF3560"/>
    <w:rsid w:val="00CF7E21"/>
    <w:rsid w:val="00D11735"/>
    <w:rsid w:val="00D20D07"/>
    <w:rsid w:val="00D352C7"/>
    <w:rsid w:val="00D90A6C"/>
    <w:rsid w:val="00D93E18"/>
    <w:rsid w:val="00DC6D9A"/>
    <w:rsid w:val="00E732C3"/>
    <w:rsid w:val="00EB3061"/>
    <w:rsid w:val="00ED188D"/>
    <w:rsid w:val="00EF456A"/>
    <w:rsid w:val="00EF5D44"/>
    <w:rsid w:val="00F00C06"/>
    <w:rsid w:val="00F57E49"/>
    <w:rsid w:val="00F64A30"/>
    <w:rsid w:val="00FC7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3CB1C5"/>
  <w15:chartTrackingRefBased/>
  <w15:docId w15:val="{6A7D411D-625E-4A2A-AF5F-B52F39FE9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5472A"/>
    <w:pPr>
      <w:spacing w:before="480" w:after="0" w:line="276" w:lineRule="auto"/>
      <w:contextualSpacing/>
      <w:outlineLvl w:val="0"/>
    </w:pPr>
    <w:rPr>
      <w:rFonts w:asciiTheme="majorHAnsi" w:eastAsiaTheme="majorEastAsia" w:hAnsiTheme="majorHAnsi" w:cstheme="majorBidi"/>
      <w:smallCaps/>
      <w:spacing w:val="5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2CBA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057822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75472A"/>
    <w:rPr>
      <w:rFonts w:asciiTheme="majorHAnsi" w:eastAsiaTheme="majorEastAsia" w:hAnsiTheme="majorHAnsi" w:cstheme="majorBidi"/>
      <w:smallCaps/>
      <w:spacing w:val="5"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75472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7E49"/>
    <w:pPr>
      <w:spacing w:after="0" w:line="240" w:lineRule="auto"/>
    </w:pPr>
    <w:rPr>
      <w:rFonts w:ascii="Tahoma" w:eastAsiaTheme="majorEastAsi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7E49"/>
    <w:rPr>
      <w:rFonts w:ascii="Tahoma" w:eastAsiaTheme="majorEastAsi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00C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0C06"/>
  </w:style>
  <w:style w:type="paragraph" w:styleId="Footer">
    <w:name w:val="footer"/>
    <w:basedOn w:val="Normal"/>
    <w:link w:val="FooterChar"/>
    <w:uiPriority w:val="99"/>
    <w:unhideWhenUsed/>
    <w:rsid w:val="00F00C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0C06"/>
  </w:style>
  <w:style w:type="paragraph" w:styleId="Title">
    <w:name w:val="Title"/>
    <w:basedOn w:val="Normal"/>
    <w:next w:val="Normal"/>
    <w:link w:val="TitleChar"/>
    <w:uiPriority w:val="10"/>
    <w:qFormat/>
    <w:rsid w:val="00872406"/>
    <w:pPr>
      <w:spacing w:after="300" w:line="240" w:lineRule="auto"/>
      <w:contextualSpacing/>
    </w:pPr>
    <w:rPr>
      <w:rFonts w:asciiTheme="majorHAnsi" w:eastAsiaTheme="majorEastAsia" w:hAnsiTheme="majorHAnsi" w:cstheme="majorBidi"/>
      <w:smallCaps/>
      <w:sz w:val="52"/>
      <w:szCs w:val="52"/>
      <w:lang w:eastAsia="ja-JP"/>
    </w:rPr>
  </w:style>
  <w:style w:type="character" w:customStyle="1" w:styleId="TitleChar">
    <w:name w:val="Title Char"/>
    <w:basedOn w:val="DefaultParagraphFont"/>
    <w:link w:val="Title"/>
    <w:uiPriority w:val="10"/>
    <w:rsid w:val="00872406"/>
    <w:rPr>
      <w:rFonts w:asciiTheme="majorHAnsi" w:eastAsiaTheme="majorEastAsia" w:hAnsiTheme="majorHAnsi" w:cstheme="majorBidi"/>
      <w:smallCaps/>
      <w:sz w:val="52"/>
      <w:szCs w:val="52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openxmlformats.org/officeDocument/2006/relationships/chart" Target="charts/chart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pbf224\Box%20Sync\Courses\Spring_2021\Geofluids\2021_homeworks\HW_3_Compression\HW_3A_Nankai_Compression\Compression_Nankai_1173_answer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22136893228960844"/>
          <c:y val="2.9168435115860428E-2"/>
          <c:w val="0.64062982675929037"/>
          <c:h val="0.73684598304362736"/>
        </c:manualLayout>
      </c:layout>
      <c:scatterChart>
        <c:scatterStyle val="lineMarker"/>
        <c:varyColors val="0"/>
        <c:ser>
          <c:idx val="0"/>
          <c:order val="0"/>
          <c:spPr>
            <a:ln w="25400" cap="rnd">
              <a:noFill/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trendline>
            <c:spPr>
              <a:ln w="19050" cap="rnd">
                <a:solidFill>
                  <a:schemeClr val="accent1"/>
                </a:solidFill>
                <a:prstDash val="sysDot"/>
              </a:ln>
              <a:effectLst/>
            </c:spPr>
            <c:trendlineType val="power"/>
            <c:dispRSqr val="0"/>
            <c:dispEq val="1"/>
            <c:trendlineLbl>
              <c:layout>
                <c:manualLayout>
                  <c:x val="-4.4486001749781276E-2"/>
                  <c:y val="0.101091061533975"/>
                </c:manualLayout>
              </c:layout>
              <c:numFmt formatCode="General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anchor="ctr" anchorCtr="1"/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</c:trendlineLbl>
          </c:trendline>
          <c:xVal>
            <c:numRef>
              <c:f>Nanka_1173_answer!$G$4:$G$245</c:f>
              <c:numCache>
                <c:formatCode>0.00</c:formatCode>
                <c:ptCount val="242"/>
                <c:pt idx="0">
                  <c:v>2.1070126500000015</c:v>
                </c:pt>
                <c:pt idx="1">
                  <c:v>2.1175504263400029</c:v>
                </c:pt>
                <c:pt idx="2">
                  <c:v>2.1307637114600055</c:v>
                </c:pt>
                <c:pt idx="3">
                  <c:v>2.14158751354001</c:v>
                </c:pt>
                <c:pt idx="4">
                  <c:v>2.1522352997800098</c:v>
                </c:pt>
                <c:pt idx="5">
                  <c:v>2.1678041285800091</c:v>
                </c:pt>
                <c:pt idx="6">
                  <c:v>2.1786499326400133</c:v>
                </c:pt>
                <c:pt idx="7">
                  <c:v>2.1863108876200101</c:v>
                </c:pt>
                <c:pt idx="8">
                  <c:v>2.1887579143000053</c:v>
                </c:pt>
                <c:pt idx="9">
                  <c:v>2.1937636700200045</c:v>
                </c:pt>
                <c:pt idx="10">
                  <c:v>2.2058210951200081</c:v>
                </c:pt>
                <c:pt idx="11">
                  <c:v>2.2091244164000017</c:v>
                </c:pt>
                <c:pt idx="12">
                  <c:v>2.2177617404800003</c:v>
                </c:pt>
                <c:pt idx="13">
                  <c:v>2.2293707538400014</c:v>
                </c:pt>
                <c:pt idx="14">
                  <c:v>2.241202991599998</c:v>
                </c:pt>
                <c:pt idx="15">
                  <c:v>2.2462798306399989</c:v>
                </c:pt>
                <c:pt idx="16">
                  <c:v>2.25313018744</c:v>
                </c:pt>
                <c:pt idx="17">
                  <c:v>2.2632635560000054</c:v>
                </c:pt>
                <c:pt idx="18">
                  <c:v>2.2717080298000027</c:v>
                </c:pt>
                <c:pt idx="19">
                  <c:v>2.2850025529999982</c:v>
                </c:pt>
                <c:pt idx="20">
                  <c:v>2.2935824235999931</c:v>
                </c:pt>
                <c:pt idx="21">
                  <c:v>2.297601565299999</c:v>
                </c:pt>
                <c:pt idx="22">
                  <c:v>2.3096589904000027</c:v>
                </c:pt>
                <c:pt idx="23">
                  <c:v>2.3199107410000082</c:v>
                </c:pt>
                <c:pt idx="24">
                  <c:v>2.3249672705200126</c:v>
                </c:pt>
                <c:pt idx="25">
                  <c:v>2.3345522820400149</c:v>
                </c:pt>
                <c:pt idx="26">
                  <c:v>2.3507575659600164</c:v>
                </c:pt>
                <c:pt idx="27">
                  <c:v>2.3657173796400173</c:v>
                </c:pt>
                <c:pt idx="28">
                  <c:v>2.3775532728000215</c:v>
                </c:pt>
                <c:pt idx="29">
                  <c:v>2.391714335520021</c:v>
                </c:pt>
                <c:pt idx="30">
                  <c:v>2.4021726564000261</c:v>
                </c:pt>
                <c:pt idx="31">
                  <c:v>2.4072799597200287</c:v>
                </c:pt>
                <c:pt idx="32">
                  <c:v>2.4173117806800306</c:v>
                </c:pt>
                <c:pt idx="33">
                  <c:v>2.4262469777200266</c:v>
                </c:pt>
                <c:pt idx="34">
                  <c:v>2.4348606975200227</c:v>
                </c:pt>
                <c:pt idx="35">
                  <c:v>2.4485884904800201</c:v>
                </c:pt>
                <c:pt idx="36">
                  <c:v>2.4593242846400258</c:v>
                </c:pt>
                <c:pt idx="37">
                  <c:v>2.4633095771400306</c:v>
                </c:pt>
                <c:pt idx="38">
                  <c:v>2.4726915836200263</c:v>
                </c:pt>
                <c:pt idx="39">
                  <c:v>2.4854852288200249</c:v>
                </c:pt>
                <c:pt idx="40">
                  <c:v>2.4986714345800252</c:v>
                </c:pt>
                <c:pt idx="41">
                  <c:v>2.5063780859800247</c:v>
                </c:pt>
                <c:pt idx="42">
                  <c:v>2.5158531777600217</c:v>
                </c:pt>
                <c:pt idx="43">
                  <c:v>2.5281898587600224</c:v>
                </c:pt>
                <c:pt idx="44">
                  <c:v>2.5422865178400187</c:v>
                </c:pt>
                <c:pt idx="45">
                  <c:v>2.5518106008000245</c:v>
                </c:pt>
                <c:pt idx="46">
                  <c:v>2.5652405208000246</c:v>
                </c:pt>
                <c:pt idx="47">
                  <c:v>2.5764383565400237</c:v>
                </c:pt>
                <c:pt idx="48">
                  <c:v>2.5848659057400241</c:v>
                </c:pt>
                <c:pt idx="49">
                  <c:v>2.5990776521000214</c:v>
                </c:pt>
                <c:pt idx="50">
                  <c:v>2.6077929195000209</c:v>
                </c:pt>
                <c:pt idx="51">
                  <c:v>2.6214123950200232</c:v>
                </c:pt>
                <c:pt idx="52">
                  <c:v>2.6374247385000231</c:v>
                </c:pt>
                <c:pt idx="53">
                  <c:v>2.6504976396000259</c:v>
                </c:pt>
                <c:pt idx="54">
                  <c:v>2.657429234480027</c:v>
                </c:pt>
                <c:pt idx="55">
                  <c:v>2.672842537280026</c:v>
                </c:pt>
                <c:pt idx="56">
                  <c:v>2.6806558136600245</c:v>
                </c:pt>
                <c:pt idx="57">
                  <c:v>2.6899819689600193</c:v>
                </c:pt>
                <c:pt idx="58">
                  <c:v>2.7059621557000213</c:v>
                </c:pt>
                <c:pt idx="59">
                  <c:v>2.7137127209000198</c:v>
                </c:pt>
                <c:pt idx="60">
                  <c:v>2.7315831149800189</c:v>
                </c:pt>
                <c:pt idx="61">
                  <c:v>2.7440975042800204</c:v>
                </c:pt>
                <c:pt idx="62">
                  <c:v>2.7500915664800232</c:v>
                </c:pt>
                <c:pt idx="63">
                  <c:v>2.7622929408400267</c:v>
                </c:pt>
                <c:pt idx="64">
                  <c:v>2.7675119465200311</c:v>
                </c:pt>
                <c:pt idx="65">
                  <c:v>2.7839423276200321</c:v>
                </c:pt>
                <c:pt idx="66">
                  <c:v>2.7987007385600293</c:v>
                </c:pt>
                <c:pt idx="67">
                  <c:v>2.8090372023200345</c:v>
                </c:pt>
                <c:pt idx="68">
                  <c:v>2.8134438272000395</c:v>
                </c:pt>
                <c:pt idx="69">
                  <c:v>2.8242016233400449</c:v>
                </c:pt>
                <c:pt idx="70">
                  <c:v>2.8326630217400393</c:v>
                </c:pt>
                <c:pt idx="71">
                  <c:v>2.8468240844600388</c:v>
                </c:pt>
                <c:pt idx="72">
                  <c:v>2.8687155831800411</c:v>
                </c:pt>
                <c:pt idx="73">
                  <c:v>2.880001426840046</c:v>
                </c:pt>
                <c:pt idx="74">
                  <c:v>2.8943249657200454</c:v>
                </c:pt>
                <c:pt idx="75">
                  <c:v>2.9029725347200426</c:v>
                </c:pt>
                <c:pt idx="76">
                  <c:v>2.9110295253400409</c:v>
                </c:pt>
                <c:pt idx="77">
                  <c:v>2.9202525307400364</c:v>
                </c:pt>
                <c:pt idx="78">
                  <c:v>2.933757009140038</c:v>
                </c:pt>
                <c:pt idx="79">
                  <c:v>2.9469822316400354</c:v>
                </c:pt>
                <c:pt idx="80">
                  <c:v>2.9604359362400388</c:v>
                </c:pt>
                <c:pt idx="81">
                  <c:v>2.9718317898000421</c:v>
                </c:pt>
                <c:pt idx="82">
                  <c:v>2.977284354960041</c:v>
                </c:pt>
                <c:pt idx="83">
                  <c:v>2.9867408296800377</c:v>
                </c:pt>
                <c:pt idx="84">
                  <c:v>2.9984007070000374</c:v>
                </c:pt>
                <c:pt idx="85">
                  <c:v>3.0020222107600318</c:v>
                </c:pt>
                <c:pt idx="86">
                  <c:v>3.0148159461200308</c:v>
                </c:pt>
                <c:pt idx="87">
                  <c:v>3.0267618491800334</c:v>
                </c:pt>
                <c:pt idx="88">
                  <c:v>3.0322347238600358</c:v>
                </c:pt>
                <c:pt idx="89">
                  <c:v>3.0434241874600403</c:v>
                </c:pt>
                <c:pt idx="90">
                  <c:v>3.0570048265600391</c:v>
                </c:pt>
                <c:pt idx="91">
                  <c:v>3.0707631739600387</c:v>
                </c:pt>
                <c:pt idx="92">
                  <c:v>3.0795630643600376</c:v>
                </c:pt>
                <c:pt idx="93">
                  <c:v>3.0897083703000305</c:v>
                </c:pt>
                <c:pt idx="94">
                  <c:v>3.1024310223400349</c:v>
                </c:pt>
                <c:pt idx="95">
                  <c:v>3.1171336722600316</c:v>
                </c:pt>
                <c:pt idx="96">
                  <c:v>3.1309174065600303</c:v>
                </c:pt>
                <c:pt idx="97">
                  <c:v>3.1421881082400347</c:v>
                </c:pt>
                <c:pt idx="98">
                  <c:v>3.1487389897800355</c:v>
                </c:pt>
                <c:pt idx="99">
                  <c:v>3.1588284445400348</c:v>
                </c:pt>
                <c:pt idx="100">
                  <c:v>3.1686014092800292</c:v>
                </c:pt>
                <c:pt idx="101">
                  <c:v>3.1778582638800259</c:v>
                </c:pt>
                <c:pt idx="102">
                  <c:v>3.188905560840027</c:v>
                </c:pt>
                <c:pt idx="103">
                  <c:v>3.1955038312600266</c:v>
                </c:pt>
                <c:pt idx="104">
                  <c:v>3.2066120567800311</c:v>
                </c:pt>
                <c:pt idx="105">
                  <c:v>3.220446564880028</c:v>
                </c:pt>
                <c:pt idx="106">
                  <c:v>3.230986123840033</c:v>
                </c:pt>
                <c:pt idx="107">
                  <c:v>3.2375725470400312</c:v>
                </c:pt>
                <c:pt idx="108">
                  <c:v>3.2477668441600329</c:v>
                </c:pt>
                <c:pt idx="109">
                  <c:v>3.2570575479600308</c:v>
                </c:pt>
                <c:pt idx="110">
                  <c:v>3.2635728878400343</c:v>
                </c:pt>
                <c:pt idx="111">
                  <c:v>3.283047824160036</c:v>
                </c:pt>
                <c:pt idx="112">
                  <c:v>3.2930814277400344</c:v>
                </c:pt>
                <c:pt idx="113">
                  <c:v>3.3050933367400361</c:v>
                </c:pt>
                <c:pt idx="114">
                  <c:v>3.3236408951400378</c:v>
                </c:pt>
                <c:pt idx="115">
                  <c:v>3.3362028536400388</c:v>
                </c:pt>
                <c:pt idx="116">
                  <c:v>3.3477375790800394</c:v>
                </c:pt>
                <c:pt idx="117">
                  <c:v>3.3564800160000416</c:v>
                </c:pt>
                <c:pt idx="118">
                  <c:v>3.3690639764800423</c:v>
                </c:pt>
                <c:pt idx="119">
                  <c:v>3.3885254632800468</c:v>
                </c:pt>
                <c:pt idx="120">
                  <c:v>3.4057056943200408</c:v>
                </c:pt>
                <c:pt idx="121">
                  <c:v>3.421058248880037</c:v>
                </c:pt>
                <c:pt idx="122">
                  <c:v>3.4298463822200347</c:v>
                </c:pt>
                <c:pt idx="123">
                  <c:v>3.4395094272200311</c:v>
                </c:pt>
                <c:pt idx="124">
                  <c:v>3.4453580280200313</c:v>
                </c:pt>
                <c:pt idx="125">
                  <c:v>3.4503164850200321</c:v>
                </c:pt>
                <c:pt idx="126">
                  <c:v>3.467740430300033</c:v>
                </c:pt>
                <c:pt idx="127">
                  <c:v>3.477572721300028</c:v>
                </c:pt>
                <c:pt idx="128">
                  <c:v>3.4950575951400253</c:v>
                </c:pt>
                <c:pt idx="129">
                  <c:v>3.5139640452200283</c:v>
                </c:pt>
                <c:pt idx="130">
                  <c:v>3.524760948260024</c:v>
                </c:pt>
                <c:pt idx="131">
                  <c:v>3.5335033851800191</c:v>
                </c:pt>
                <c:pt idx="132">
                  <c:v>3.5442816711600145</c:v>
                </c:pt>
                <c:pt idx="133">
                  <c:v>3.5584969827600119</c:v>
                </c:pt>
                <c:pt idx="134">
                  <c:v>3.5767602980400142</c:v>
                </c:pt>
                <c:pt idx="135">
                  <c:v>3.5883762615600148</c:v>
                </c:pt>
                <c:pt idx="136">
                  <c:v>3.602046691200016</c:v>
                </c:pt>
                <c:pt idx="137">
                  <c:v>3.6191355294000118</c:v>
                </c:pt>
                <c:pt idx="138">
                  <c:v>3.6277865734800088</c:v>
                </c:pt>
                <c:pt idx="139">
                  <c:v>3.633675793320009</c:v>
                </c:pt>
                <c:pt idx="140">
                  <c:v>3.6501317416400099</c:v>
                </c:pt>
                <c:pt idx="141">
                  <c:v>3.6689095647600141</c:v>
                </c:pt>
                <c:pt idx="142">
                  <c:v>3.6837087750600119</c:v>
                </c:pt>
                <c:pt idx="143">
                  <c:v>3.6995216787400125</c:v>
                </c:pt>
                <c:pt idx="144">
                  <c:v>3.7093370451400105</c:v>
                </c:pt>
                <c:pt idx="145">
                  <c:v>3.7212373419400109</c:v>
                </c:pt>
                <c:pt idx="146">
                  <c:v>3.7321645644000085</c:v>
                </c:pt>
                <c:pt idx="147">
                  <c:v>3.742942850380004</c:v>
                </c:pt>
                <c:pt idx="148">
                  <c:v>3.764573890580003</c:v>
                </c:pt>
                <c:pt idx="149">
                  <c:v>3.7736276499799999</c:v>
                </c:pt>
                <c:pt idx="150">
                  <c:v>3.7855073667800028</c:v>
                </c:pt>
                <c:pt idx="151">
                  <c:v>3.8034796690999997</c:v>
                </c:pt>
                <c:pt idx="152">
                  <c:v>3.8085142868000048</c:v>
                </c:pt>
                <c:pt idx="153">
                  <c:v>3.8225875219200063</c:v>
                </c:pt>
                <c:pt idx="154">
                  <c:v>3.8376152143200031</c:v>
                </c:pt>
                <c:pt idx="155">
                  <c:v>3.8536176735200058</c:v>
                </c:pt>
                <c:pt idx="156">
                  <c:v>3.8654773512800062</c:v>
                </c:pt>
                <c:pt idx="157">
                  <c:v>3.8722059411200078</c:v>
                </c:pt>
                <c:pt idx="158">
                  <c:v>3.8827235882600064</c:v>
                </c:pt>
                <c:pt idx="159">
                  <c:v>3.8963229345800059</c:v>
                </c:pt>
                <c:pt idx="160">
                  <c:v>3.9088848930800069</c:v>
                </c:pt>
                <c:pt idx="161">
                  <c:v>3.9167101068400072</c:v>
                </c:pt>
                <c:pt idx="162">
                  <c:v>3.9323334550000055</c:v>
                </c:pt>
                <c:pt idx="163">
                  <c:v>3.9471580522000025</c:v>
                </c:pt>
                <c:pt idx="164">
                  <c:v>3.9589771109200029</c:v>
                </c:pt>
                <c:pt idx="165">
                  <c:v>3.965693853540003</c:v>
                </c:pt>
                <c:pt idx="166">
                  <c:v>3.9764349053999979</c:v>
                </c:pt>
                <c:pt idx="167">
                  <c:v>3.991284889500001</c:v>
                </c:pt>
                <c:pt idx="168">
                  <c:v>4.0018110891000021</c:v>
                </c:pt>
                <c:pt idx="169">
                  <c:v>4.0138738620600023</c:v>
                </c:pt>
                <c:pt idx="170">
                  <c:v>4.0291300365600051</c:v>
                </c:pt>
                <c:pt idx="171">
                  <c:v>4.0432945743600044</c:v>
                </c:pt>
                <c:pt idx="172">
                  <c:v>4.0579127816000096</c:v>
                </c:pt>
                <c:pt idx="173">
                  <c:v>4.0629304747000106</c:v>
                </c:pt>
                <c:pt idx="174">
                  <c:v>4.0740066336400105</c:v>
                </c:pt>
                <c:pt idx="175">
                  <c:v>4.0890089391400082</c:v>
                </c:pt>
                <c:pt idx="176">
                  <c:v>4.1009498549800085</c:v>
                </c:pt>
                <c:pt idx="177">
                  <c:v>4.1105621261800067</c:v>
                </c:pt>
                <c:pt idx="178">
                  <c:v>4.1252597888800082</c:v>
                </c:pt>
                <c:pt idx="179">
                  <c:v>4.1399574515800097</c:v>
                </c:pt>
                <c:pt idx="180">
                  <c:v>4.1518374388600137</c:v>
                </c:pt>
                <c:pt idx="181">
                  <c:v>4.1590636119400131</c:v>
                </c:pt>
                <c:pt idx="182">
                  <c:v>4.1701025367600124</c:v>
                </c:pt>
                <c:pt idx="183">
                  <c:v>4.1843416329600132</c:v>
                </c:pt>
                <c:pt idx="184">
                  <c:v>4.1968918344000201</c:v>
                </c:pt>
                <c:pt idx="185">
                  <c:v>4.2083403345400185</c:v>
                </c:pt>
                <c:pt idx="186">
                  <c:v>4.2237234435400168</c:v>
                </c:pt>
                <c:pt idx="187">
                  <c:v>4.2391573263400204</c:v>
                </c:pt>
                <c:pt idx="188">
                  <c:v>4.2546419829400222</c:v>
                </c:pt>
                <c:pt idx="189">
                  <c:v>4.2696442884400199</c:v>
                </c:pt>
                <c:pt idx="190">
                  <c:v>4.28497662364002</c:v>
                </c:pt>
                <c:pt idx="191">
                  <c:v>4.2962017190600221</c:v>
                </c:pt>
                <c:pt idx="192">
                  <c:v>4.306457125060021</c:v>
                </c:pt>
                <c:pt idx="193">
                  <c:v>4.3126509877000245</c:v>
                </c:pt>
                <c:pt idx="194">
                  <c:v>4.4089099981000288</c:v>
                </c:pt>
                <c:pt idx="195">
                  <c:v>4.4203212641200267</c:v>
                </c:pt>
                <c:pt idx="196">
                  <c:v>4.4431437961600295</c:v>
                </c:pt>
                <c:pt idx="197">
                  <c:v>4.4514022796800248</c:v>
                </c:pt>
                <c:pt idx="198">
                  <c:v>4.4678921673600271</c:v>
                </c:pt>
                <c:pt idx="199">
                  <c:v>4.4823682079600289</c:v>
                </c:pt>
                <c:pt idx="200">
                  <c:v>4.4937422398600262</c:v>
                </c:pt>
                <c:pt idx="201">
                  <c:v>4.508194586020025</c:v>
                </c:pt>
                <c:pt idx="202">
                  <c:v>4.525830178960021</c:v>
                </c:pt>
                <c:pt idx="203">
                  <c:v>4.543350684620016</c:v>
                </c:pt>
                <c:pt idx="204">
                  <c:v>4.5576608641400185</c:v>
                </c:pt>
                <c:pt idx="205">
                  <c:v>4.5628308786400211</c:v>
                </c:pt>
                <c:pt idx="206">
                  <c:v>4.605832500520016</c:v>
                </c:pt>
                <c:pt idx="207">
                  <c:v>4.6142805395600135</c:v>
                </c:pt>
                <c:pt idx="208">
                  <c:v>4.7085593717600176</c:v>
                </c:pt>
                <c:pt idx="209">
                  <c:v>4.7249071829600169</c:v>
                </c:pt>
                <c:pt idx="210">
                  <c:v>4.7410265120600172</c:v>
                </c:pt>
                <c:pt idx="211">
                  <c:v>4.753820427740024</c:v>
                </c:pt>
                <c:pt idx="212">
                  <c:v>4.7726152656200185</c:v>
                </c:pt>
                <c:pt idx="213">
                  <c:v>4.814351288060017</c:v>
                </c:pt>
                <c:pt idx="214">
                  <c:v>4.8237944034200169</c:v>
                </c:pt>
                <c:pt idx="215">
                  <c:v>4.8414299963600129</c:v>
                </c:pt>
                <c:pt idx="216">
                  <c:v>4.8607866408000149</c:v>
                </c:pt>
                <c:pt idx="217">
                  <c:v>4.8754522369200188</c:v>
                </c:pt>
                <c:pt idx="218">
                  <c:v>4.8900704441600169</c:v>
                </c:pt>
                <c:pt idx="219">
                  <c:v>4.9089871391600184</c:v>
                </c:pt>
                <c:pt idx="220">
                  <c:v>4.9347949001600142</c:v>
                </c:pt>
                <c:pt idx="221">
                  <c:v>4.9451687783600136</c:v>
                </c:pt>
                <c:pt idx="222">
                  <c:v>4.9662211775600156</c:v>
                </c:pt>
                <c:pt idx="223">
                  <c:v>4.9691183084400166</c:v>
                </c:pt>
                <c:pt idx="224">
                  <c:v>4.9840682378400203</c:v>
                </c:pt>
                <c:pt idx="225">
                  <c:v>5.0097373072800195</c:v>
                </c:pt>
                <c:pt idx="226">
                  <c:v>5.0274592156800182</c:v>
                </c:pt>
                <c:pt idx="227">
                  <c:v>5.0389635670000175</c:v>
                </c:pt>
                <c:pt idx="228">
                  <c:v>5.0559408831600123</c:v>
                </c:pt>
                <c:pt idx="229">
                  <c:v>5.1164040450800101</c:v>
                </c:pt>
                <c:pt idx="230">
                  <c:v>5.1325233741800105</c:v>
                </c:pt>
                <c:pt idx="231">
                  <c:v>5.1486680901800099</c:v>
                </c:pt>
                <c:pt idx="232">
                  <c:v>5.1588557977800065</c:v>
                </c:pt>
                <c:pt idx="233">
                  <c:v>5.1679333417800066</c:v>
                </c:pt>
                <c:pt idx="234">
                  <c:v>5.1769651893600042</c:v>
                </c:pt>
                <c:pt idx="235">
                  <c:v>5.1831488972400024</c:v>
                </c:pt>
                <c:pt idx="236">
                  <c:v>5.2170493708400016</c:v>
                </c:pt>
                <c:pt idx="237">
                  <c:v>5.2224647920400074</c:v>
                </c:pt>
                <c:pt idx="238">
                  <c:v>5.3176542578800081</c:v>
                </c:pt>
                <c:pt idx="239">
                  <c:v>5.4159641691600058</c:v>
                </c:pt>
                <c:pt idx="240">
                  <c:v>5.5166907330000114</c:v>
                </c:pt>
                <c:pt idx="241">
                  <c:v>5.6193670107600155</c:v>
                </c:pt>
              </c:numCache>
            </c:numRef>
          </c:xVal>
          <c:yVal>
            <c:numRef>
              <c:f>Nanka_1173_answer!$I$4:$I$245</c:f>
              <c:numCache>
                <c:formatCode>0.00</c:formatCode>
                <c:ptCount val="242"/>
                <c:pt idx="0">
                  <c:v>1.0703933747412009</c:v>
                </c:pt>
                <c:pt idx="1">
                  <c:v>1.032520325203252</c:v>
                </c:pt>
                <c:pt idx="2">
                  <c:v>1.0161290322580645</c:v>
                </c:pt>
                <c:pt idx="3">
                  <c:v>1.0491803278688525</c:v>
                </c:pt>
                <c:pt idx="4">
                  <c:v>1.1551724137931036</c:v>
                </c:pt>
                <c:pt idx="5">
                  <c:v>1.012072434607646</c:v>
                </c:pt>
                <c:pt idx="6">
                  <c:v>0.97238658777120313</c:v>
                </c:pt>
                <c:pt idx="7">
                  <c:v>1.0576131687242798</c:v>
                </c:pt>
                <c:pt idx="8">
                  <c:v>1.012072434607646</c:v>
                </c:pt>
                <c:pt idx="9">
                  <c:v>1.0876826722338206</c:v>
                </c:pt>
                <c:pt idx="10">
                  <c:v>1.032520325203252</c:v>
                </c:pt>
                <c:pt idx="11">
                  <c:v>1.1367521367521369</c:v>
                </c:pt>
                <c:pt idx="12">
                  <c:v>1.0242914979757085</c:v>
                </c:pt>
                <c:pt idx="13">
                  <c:v>1.2675736961451245</c:v>
                </c:pt>
                <c:pt idx="14">
                  <c:v>0.98412698412698407</c:v>
                </c:pt>
                <c:pt idx="15">
                  <c:v>0.96078431372549011</c:v>
                </c:pt>
                <c:pt idx="16">
                  <c:v>0.98807157057654105</c:v>
                </c:pt>
                <c:pt idx="17">
                  <c:v>0.98807157057654105</c:v>
                </c:pt>
                <c:pt idx="18">
                  <c:v>1.0202020202020201</c:v>
                </c:pt>
                <c:pt idx="19">
                  <c:v>0.95694716242661448</c:v>
                </c:pt>
                <c:pt idx="20">
                  <c:v>1.0876826722338206</c:v>
                </c:pt>
                <c:pt idx="21">
                  <c:v>1.0876826722338206</c:v>
                </c:pt>
                <c:pt idx="22">
                  <c:v>1.1276595744680853</c:v>
                </c:pt>
                <c:pt idx="23">
                  <c:v>0.99203187250996017</c:v>
                </c:pt>
                <c:pt idx="24">
                  <c:v>1.1008403361344539</c:v>
                </c:pt>
                <c:pt idx="25">
                  <c:v>0.96850393700787407</c:v>
                </c:pt>
                <c:pt idx="26">
                  <c:v>0.90839694656488557</c:v>
                </c:pt>
                <c:pt idx="27">
                  <c:v>0.84501845018450172</c:v>
                </c:pt>
                <c:pt idx="28">
                  <c:v>0.89753320683111948</c:v>
                </c:pt>
                <c:pt idx="29">
                  <c:v>0.92678227360308307</c:v>
                </c:pt>
                <c:pt idx="30">
                  <c:v>0.97238658777120313</c:v>
                </c:pt>
                <c:pt idx="31">
                  <c:v>1.0080321285140563</c:v>
                </c:pt>
                <c:pt idx="32">
                  <c:v>1.0661157024793388</c:v>
                </c:pt>
                <c:pt idx="33">
                  <c:v>0.94931773879142323</c:v>
                </c:pt>
                <c:pt idx="34">
                  <c:v>0.95694716242661448</c:v>
                </c:pt>
                <c:pt idx="35">
                  <c:v>1.032520325203252</c:v>
                </c:pt>
                <c:pt idx="36">
                  <c:v>1.1052631578947369</c:v>
                </c:pt>
                <c:pt idx="37">
                  <c:v>0.96850393700787407</c:v>
                </c:pt>
                <c:pt idx="38">
                  <c:v>0.96850393700787407</c:v>
                </c:pt>
                <c:pt idx="39">
                  <c:v>1.0366598778004075</c:v>
                </c:pt>
                <c:pt idx="40">
                  <c:v>0.96078431372549011</c:v>
                </c:pt>
                <c:pt idx="41">
                  <c:v>0.94931773879142323</c:v>
                </c:pt>
                <c:pt idx="42">
                  <c:v>1.0408163265306123</c:v>
                </c:pt>
                <c:pt idx="43">
                  <c:v>1.0242914979757085</c:v>
                </c:pt>
                <c:pt idx="44">
                  <c:v>1.1141649048625795</c:v>
                </c:pt>
                <c:pt idx="45">
                  <c:v>1</c:v>
                </c:pt>
                <c:pt idx="46">
                  <c:v>0.94931773879142323</c:v>
                </c:pt>
                <c:pt idx="47">
                  <c:v>0.99203187250996017</c:v>
                </c:pt>
                <c:pt idx="48">
                  <c:v>1.0080321285140563</c:v>
                </c:pt>
                <c:pt idx="49">
                  <c:v>0.92678227360308307</c:v>
                </c:pt>
                <c:pt idx="50">
                  <c:v>0.97238658777120313</c:v>
                </c:pt>
                <c:pt idx="51">
                  <c:v>0.99203187250996017</c:v>
                </c:pt>
                <c:pt idx="52">
                  <c:v>0.92678227360308307</c:v>
                </c:pt>
                <c:pt idx="53">
                  <c:v>0.93798449612403101</c:v>
                </c:pt>
                <c:pt idx="54">
                  <c:v>0.96078431372549011</c:v>
                </c:pt>
                <c:pt idx="55">
                  <c:v>0.93423597678916825</c:v>
                </c:pt>
                <c:pt idx="56">
                  <c:v>0.98019801980198018</c:v>
                </c:pt>
                <c:pt idx="57">
                  <c:v>0.99600798403193613</c:v>
                </c:pt>
                <c:pt idx="58">
                  <c:v>1.164502164502164</c:v>
                </c:pt>
                <c:pt idx="59">
                  <c:v>1.0661157024793388</c:v>
                </c:pt>
                <c:pt idx="60">
                  <c:v>1.012072434607646</c:v>
                </c:pt>
                <c:pt idx="61">
                  <c:v>0.96078431372549011</c:v>
                </c:pt>
                <c:pt idx="62">
                  <c:v>0.92678227360308307</c:v>
                </c:pt>
                <c:pt idx="63">
                  <c:v>0.93050193050193053</c:v>
                </c:pt>
                <c:pt idx="64">
                  <c:v>0.9417475728155339</c:v>
                </c:pt>
                <c:pt idx="65">
                  <c:v>0.93423597678916825</c:v>
                </c:pt>
                <c:pt idx="66">
                  <c:v>0.94931773879142323</c:v>
                </c:pt>
                <c:pt idx="67">
                  <c:v>1.2831050228310505</c:v>
                </c:pt>
                <c:pt idx="68">
                  <c:v>1.028397565922921</c:v>
                </c:pt>
                <c:pt idx="69">
                  <c:v>0.98412698412698407</c:v>
                </c:pt>
                <c:pt idx="70">
                  <c:v>0.89753320683111948</c:v>
                </c:pt>
                <c:pt idx="71">
                  <c:v>0.84162062615101307</c:v>
                </c:pt>
                <c:pt idx="72">
                  <c:v>0.93423597678916825</c:v>
                </c:pt>
                <c:pt idx="73">
                  <c:v>0.87617260787992512</c:v>
                </c:pt>
                <c:pt idx="74">
                  <c:v>0.9417475728155339</c:v>
                </c:pt>
                <c:pt idx="75">
                  <c:v>0.87617260787992512</c:v>
                </c:pt>
                <c:pt idx="76">
                  <c:v>0.82149362477231347</c:v>
                </c:pt>
                <c:pt idx="77">
                  <c:v>0.86567164179104461</c:v>
                </c:pt>
                <c:pt idx="78">
                  <c:v>0.90476190476190466</c:v>
                </c:pt>
                <c:pt idx="79">
                  <c:v>0.87265917602996257</c:v>
                </c:pt>
                <c:pt idx="80">
                  <c:v>0.91570881226053635</c:v>
                </c:pt>
                <c:pt idx="81">
                  <c:v>0.8484288354898335</c:v>
                </c:pt>
                <c:pt idx="82">
                  <c:v>0.953125</c:v>
                </c:pt>
                <c:pt idx="83">
                  <c:v>0.87265917602996257</c:v>
                </c:pt>
                <c:pt idx="84">
                  <c:v>0.855287569573284</c:v>
                </c:pt>
                <c:pt idx="85">
                  <c:v>0.83823529411764708</c:v>
                </c:pt>
                <c:pt idx="86">
                  <c:v>0.82815356489945147</c:v>
                </c:pt>
                <c:pt idx="87">
                  <c:v>0.84162062615101307</c:v>
                </c:pt>
                <c:pt idx="88">
                  <c:v>0.80180180180180194</c:v>
                </c:pt>
                <c:pt idx="89">
                  <c:v>0.855287569573284</c:v>
                </c:pt>
                <c:pt idx="90">
                  <c:v>0.83150183150183132</c:v>
                </c:pt>
                <c:pt idx="91">
                  <c:v>0.90839694656488557</c:v>
                </c:pt>
                <c:pt idx="92">
                  <c:v>0.82149362477231347</c:v>
                </c:pt>
                <c:pt idx="93">
                  <c:v>0.8484288354898335</c:v>
                </c:pt>
                <c:pt idx="94">
                  <c:v>0.82815356489945147</c:v>
                </c:pt>
                <c:pt idx="95">
                  <c:v>0.82815356489945147</c:v>
                </c:pt>
                <c:pt idx="96">
                  <c:v>0.78890876565295176</c:v>
                </c:pt>
                <c:pt idx="97">
                  <c:v>0.79533213644524225</c:v>
                </c:pt>
                <c:pt idx="98">
                  <c:v>0.83150183150183132</c:v>
                </c:pt>
                <c:pt idx="99">
                  <c:v>0.89035916824196615</c:v>
                </c:pt>
                <c:pt idx="100">
                  <c:v>0.81488203266787673</c:v>
                </c:pt>
                <c:pt idx="101">
                  <c:v>0.82481751824817517</c:v>
                </c:pt>
                <c:pt idx="102">
                  <c:v>0.78253119429590023</c:v>
                </c:pt>
                <c:pt idx="103">
                  <c:v>0.81488203266787673</c:v>
                </c:pt>
                <c:pt idx="104">
                  <c:v>0.82149362477231347</c:v>
                </c:pt>
                <c:pt idx="105">
                  <c:v>0.91204588910133866</c:v>
                </c:pt>
                <c:pt idx="106">
                  <c:v>0.7857142857142857</c:v>
                </c:pt>
                <c:pt idx="107">
                  <c:v>0.97628458498023718</c:v>
                </c:pt>
                <c:pt idx="108">
                  <c:v>0.8083182640144666</c:v>
                </c:pt>
                <c:pt idx="109">
                  <c:v>0.80505415162454863</c:v>
                </c:pt>
                <c:pt idx="110">
                  <c:v>0.81159420289855055</c:v>
                </c:pt>
                <c:pt idx="111">
                  <c:v>0.84162062615101307</c:v>
                </c:pt>
                <c:pt idx="112">
                  <c:v>0.81818181818181812</c:v>
                </c:pt>
                <c:pt idx="113">
                  <c:v>0.81159420289855055</c:v>
                </c:pt>
                <c:pt idx="114">
                  <c:v>0.73913043478260876</c:v>
                </c:pt>
                <c:pt idx="115">
                  <c:v>0.74825174825174812</c:v>
                </c:pt>
                <c:pt idx="116">
                  <c:v>0.73010380622837379</c:v>
                </c:pt>
                <c:pt idx="117">
                  <c:v>0.73611111111111105</c:v>
                </c:pt>
                <c:pt idx="118">
                  <c:v>0.72711571675302256</c:v>
                </c:pt>
                <c:pt idx="119">
                  <c:v>0.76056338028169035</c:v>
                </c:pt>
                <c:pt idx="120">
                  <c:v>0.75131348511383544</c:v>
                </c:pt>
                <c:pt idx="121">
                  <c:v>0.72117039586919107</c:v>
                </c:pt>
                <c:pt idx="122">
                  <c:v>0.73913043478260876</c:v>
                </c:pt>
                <c:pt idx="123">
                  <c:v>0.72413793103448265</c:v>
                </c:pt>
                <c:pt idx="124">
                  <c:v>0.69491525423728795</c:v>
                </c:pt>
                <c:pt idx="125">
                  <c:v>0.73611111111111105</c:v>
                </c:pt>
                <c:pt idx="126">
                  <c:v>0.70940170940170943</c:v>
                </c:pt>
                <c:pt idx="127">
                  <c:v>0.73010380622837379</c:v>
                </c:pt>
                <c:pt idx="128">
                  <c:v>0.68918918918918903</c:v>
                </c:pt>
                <c:pt idx="129">
                  <c:v>0.71232876712328774</c:v>
                </c:pt>
                <c:pt idx="130">
                  <c:v>0.73010380622837379</c:v>
                </c:pt>
                <c:pt idx="131">
                  <c:v>0.71526586620926258</c:v>
                </c:pt>
                <c:pt idx="132">
                  <c:v>0.77304964539007082</c:v>
                </c:pt>
                <c:pt idx="133">
                  <c:v>0.74825174825174812</c:v>
                </c:pt>
                <c:pt idx="134">
                  <c:v>0.73611111111111105</c:v>
                </c:pt>
                <c:pt idx="135">
                  <c:v>0.72117039586919107</c:v>
                </c:pt>
                <c:pt idx="136">
                  <c:v>0.76991150442477885</c:v>
                </c:pt>
                <c:pt idx="137">
                  <c:v>0.74825174825174812</c:v>
                </c:pt>
                <c:pt idx="138">
                  <c:v>0.71232876712328774</c:v>
                </c:pt>
                <c:pt idx="139">
                  <c:v>0.73611111111111105</c:v>
                </c:pt>
                <c:pt idx="140">
                  <c:v>0.70068027210884365</c:v>
                </c:pt>
                <c:pt idx="141">
                  <c:v>0.70357751277683134</c:v>
                </c:pt>
                <c:pt idx="142">
                  <c:v>0.70068027210884365</c:v>
                </c:pt>
                <c:pt idx="143">
                  <c:v>0.71232876712328774</c:v>
                </c:pt>
                <c:pt idx="144">
                  <c:v>0.69491525423728795</c:v>
                </c:pt>
                <c:pt idx="145">
                  <c:v>0.69204737732656518</c:v>
                </c:pt>
                <c:pt idx="146">
                  <c:v>0.71526586620926258</c:v>
                </c:pt>
                <c:pt idx="147">
                  <c:v>0.70940170940170943</c:v>
                </c:pt>
                <c:pt idx="148">
                  <c:v>0.855287569573284</c:v>
                </c:pt>
                <c:pt idx="149">
                  <c:v>1.1186440677966103</c:v>
                </c:pt>
                <c:pt idx="150">
                  <c:v>0.68350168350168361</c:v>
                </c:pt>
                <c:pt idx="151">
                  <c:v>0.66944908180300511</c:v>
                </c:pt>
                <c:pt idx="152">
                  <c:v>0.67224080267558539</c:v>
                </c:pt>
                <c:pt idx="153">
                  <c:v>0.67785234899328839</c:v>
                </c:pt>
                <c:pt idx="154">
                  <c:v>0.68067226890756305</c:v>
                </c:pt>
                <c:pt idx="155">
                  <c:v>0.70068027210884365</c:v>
                </c:pt>
                <c:pt idx="156">
                  <c:v>0.74825174825174812</c:v>
                </c:pt>
                <c:pt idx="157">
                  <c:v>0.75746924428822504</c:v>
                </c:pt>
                <c:pt idx="158">
                  <c:v>0.73010380622837379</c:v>
                </c:pt>
                <c:pt idx="159">
                  <c:v>0.73913043478260876</c:v>
                </c:pt>
                <c:pt idx="160">
                  <c:v>0.71821305841924388</c:v>
                </c:pt>
                <c:pt idx="161">
                  <c:v>0.72117039586919107</c:v>
                </c:pt>
                <c:pt idx="162">
                  <c:v>0.70068027210884365</c:v>
                </c:pt>
                <c:pt idx="163">
                  <c:v>0.70648464163822511</c:v>
                </c:pt>
                <c:pt idx="164">
                  <c:v>0.75131348511383544</c:v>
                </c:pt>
                <c:pt idx="165">
                  <c:v>0.72117039586919107</c:v>
                </c:pt>
                <c:pt idx="166">
                  <c:v>0.69779286926994921</c:v>
                </c:pt>
                <c:pt idx="167">
                  <c:v>0.597444089456869</c:v>
                </c:pt>
                <c:pt idx="168">
                  <c:v>0.67224080267558539</c:v>
                </c:pt>
                <c:pt idx="169">
                  <c:v>0.65289256198347112</c:v>
                </c:pt>
                <c:pt idx="170">
                  <c:v>0.77935943060498203</c:v>
                </c:pt>
                <c:pt idx="171">
                  <c:v>0.61030595813204513</c:v>
                </c:pt>
                <c:pt idx="172">
                  <c:v>0.67504187604690113</c:v>
                </c:pt>
                <c:pt idx="173">
                  <c:v>0.66944908180300511</c:v>
                </c:pt>
                <c:pt idx="174">
                  <c:v>0.68067226890756305</c:v>
                </c:pt>
                <c:pt idx="175">
                  <c:v>0.68918918918918903</c:v>
                </c:pt>
                <c:pt idx="176">
                  <c:v>0.74825174825174812</c:v>
                </c:pt>
                <c:pt idx="177">
                  <c:v>0.71526586620926258</c:v>
                </c:pt>
                <c:pt idx="178">
                  <c:v>0.71526586620926258</c:v>
                </c:pt>
                <c:pt idx="179">
                  <c:v>0.69779286926994921</c:v>
                </c:pt>
                <c:pt idx="180">
                  <c:v>0.62866449511400657</c:v>
                </c:pt>
                <c:pt idx="181">
                  <c:v>0.67504187604690113</c:v>
                </c:pt>
                <c:pt idx="182">
                  <c:v>0.65289256198347112</c:v>
                </c:pt>
                <c:pt idx="183">
                  <c:v>0.6077170418006429</c:v>
                </c:pt>
                <c:pt idx="184">
                  <c:v>0.61550888529886916</c:v>
                </c:pt>
                <c:pt idx="185">
                  <c:v>0.63934426229508201</c:v>
                </c:pt>
                <c:pt idx="186">
                  <c:v>0.63398692810457502</c:v>
                </c:pt>
                <c:pt idx="187">
                  <c:v>0.62866449511400657</c:v>
                </c:pt>
                <c:pt idx="188">
                  <c:v>0.68067226890756305</c:v>
                </c:pt>
                <c:pt idx="189">
                  <c:v>0.64473684210526316</c:v>
                </c:pt>
                <c:pt idx="190">
                  <c:v>0.64744645799011524</c:v>
                </c:pt>
                <c:pt idx="191">
                  <c:v>0.63934426229508201</c:v>
                </c:pt>
                <c:pt idx="192">
                  <c:v>0.62866449511400657</c:v>
                </c:pt>
                <c:pt idx="193">
                  <c:v>0.57232704402515722</c:v>
                </c:pt>
                <c:pt idx="194">
                  <c:v>0.62074554294975681</c:v>
                </c:pt>
                <c:pt idx="195">
                  <c:v>0.62074554294975681</c:v>
                </c:pt>
                <c:pt idx="196">
                  <c:v>0.62866449511400657</c:v>
                </c:pt>
                <c:pt idx="197">
                  <c:v>0.63132137030995106</c:v>
                </c:pt>
                <c:pt idx="198">
                  <c:v>0.6260162601626017</c:v>
                </c:pt>
                <c:pt idx="199">
                  <c:v>0.6260162601626017</c:v>
                </c:pt>
                <c:pt idx="200">
                  <c:v>0.62866449511400657</c:v>
                </c:pt>
                <c:pt idx="201">
                  <c:v>0.62074554294975681</c:v>
                </c:pt>
                <c:pt idx="202">
                  <c:v>0.63132137030995106</c:v>
                </c:pt>
                <c:pt idx="203">
                  <c:v>0.64473684210526316</c:v>
                </c:pt>
                <c:pt idx="204">
                  <c:v>0.6260162601626017</c:v>
                </c:pt>
                <c:pt idx="205">
                  <c:v>0.64203612479474548</c:v>
                </c:pt>
                <c:pt idx="206">
                  <c:v>0.59235668789808937</c:v>
                </c:pt>
                <c:pt idx="207">
                  <c:v>0.60513643659711081</c:v>
                </c:pt>
                <c:pt idx="208">
                  <c:v>0.54320987654320996</c:v>
                </c:pt>
                <c:pt idx="209">
                  <c:v>0.56494522691705784</c:v>
                </c:pt>
                <c:pt idx="210">
                  <c:v>0.57728706624605675</c:v>
                </c:pt>
                <c:pt idx="211">
                  <c:v>0.61030595813204513</c:v>
                </c:pt>
                <c:pt idx="212">
                  <c:v>0.53139356814701377</c:v>
                </c:pt>
                <c:pt idx="213">
                  <c:v>0.60256410256410253</c:v>
                </c:pt>
                <c:pt idx="214">
                  <c:v>0.62074554294975681</c:v>
                </c:pt>
                <c:pt idx="215">
                  <c:v>0.65016501650165004</c:v>
                </c:pt>
                <c:pt idx="216">
                  <c:v>0.60513643659711081</c:v>
                </c:pt>
                <c:pt idx="217">
                  <c:v>0.61030595813204513</c:v>
                </c:pt>
                <c:pt idx="218">
                  <c:v>0.6</c:v>
                </c:pt>
                <c:pt idx="219">
                  <c:v>0.62866449511400657</c:v>
                </c:pt>
                <c:pt idx="220">
                  <c:v>0.62074554294975681</c:v>
                </c:pt>
                <c:pt idx="221">
                  <c:v>0.597444089456869</c:v>
                </c:pt>
                <c:pt idx="222">
                  <c:v>1.3148148148148144</c:v>
                </c:pt>
                <c:pt idx="223">
                  <c:v>0.57480314960629919</c:v>
                </c:pt>
                <c:pt idx="224">
                  <c:v>0.57232704402515722</c:v>
                </c:pt>
                <c:pt idx="225">
                  <c:v>0.61290322580645162</c:v>
                </c:pt>
                <c:pt idx="226">
                  <c:v>0.6077170418006429</c:v>
                </c:pt>
                <c:pt idx="227">
                  <c:v>0.58478605388272586</c:v>
                </c:pt>
                <c:pt idx="228">
                  <c:v>0.55763239875389403</c:v>
                </c:pt>
                <c:pt idx="229">
                  <c:v>0.56494522691705784</c:v>
                </c:pt>
                <c:pt idx="230">
                  <c:v>0.5625</c:v>
                </c:pt>
                <c:pt idx="231">
                  <c:v>0.65016501650165004</c:v>
                </c:pt>
                <c:pt idx="232">
                  <c:v>0.66666666666666674</c:v>
                </c:pt>
                <c:pt idx="233">
                  <c:v>0.67504187604690113</c:v>
                </c:pt>
                <c:pt idx="234">
                  <c:v>0.63132137030995106</c:v>
                </c:pt>
                <c:pt idx="235">
                  <c:v>0.58730158730158732</c:v>
                </c:pt>
                <c:pt idx="236">
                  <c:v>0.55279503105590078</c:v>
                </c:pt>
                <c:pt idx="237">
                  <c:v>0.57232704402515722</c:v>
                </c:pt>
                <c:pt idx="238">
                  <c:v>0.6077170418006429</c:v>
                </c:pt>
                <c:pt idx="239">
                  <c:v>0.60256410256410253</c:v>
                </c:pt>
                <c:pt idx="240">
                  <c:v>0.57232704402515722</c:v>
                </c:pt>
                <c:pt idx="241">
                  <c:v>0.47492625368731567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1-A914-496B-8068-5DD3BC1DB4C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412907392"/>
        <c:axId val="412905432"/>
      </c:scatterChart>
      <c:valAx>
        <c:axId val="412907392"/>
        <c:scaling>
          <c:orientation val="minMax"/>
          <c:min val="2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min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in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 baseline="0"/>
                  <a:t> Vertical Effective stress, Sv' (MPa)</a:t>
                </a:r>
                <a:endParaRPr lang="en-US"/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0.00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12905432"/>
        <c:crosses val="autoZero"/>
        <c:crossBetween val="midCat"/>
      </c:valAx>
      <c:valAx>
        <c:axId val="4129054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min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in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void ratio, e ()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0.00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12907392"/>
        <c:crosses val="autoZero"/>
        <c:crossBetween val="midCat"/>
      </c:valAx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596</Words>
  <Characters>3402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Flemings, Peter B</dc:creator>
  <cp:keywords/>
  <dc:description/>
  <cp:lastModifiedBy>Panagopulos, Constantino</cp:lastModifiedBy>
  <cp:revision>3</cp:revision>
  <cp:lastPrinted>2021-02-22T22:11:00Z</cp:lastPrinted>
  <dcterms:created xsi:type="dcterms:W3CDTF">2022-08-19T14:15:00Z</dcterms:created>
  <dcterms:modified xsi:type="dcterms:W3CDTF">2022-08-19T14:39:00Z</dcterms:modified>
</cp:coreProperties>
</file>